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72" w:rsidRPr="00565483" w:rsidRDefault="00FF15D0" w:rsidP="00425CE2">
      <w:pPr>
        <w:shd w:val="clear" w:color="auto" w:fill="ED7D31"/>
        <w:rPr>
          <w:b/>
          <w:color w:val="FF0000"/>
          <w:sz w:val="52"/>
          <w:szCs w:val="36"/>
        </w:rPr>
      </w:pPr>
      <w:bookmarkStart w:id="0" w:name="_GoBack"/>
      <w:bookmarkEnd w:id="0"/>
      <w:r w:rsidRPr="00565483">
        <w:rPr>
          <w:b/>
          <w:sz w:val="52"/>
          <w:szCs w:val="36"/>
        </w:rPr>
        <w:t xml:space="preserve">Hertfordshire Schools’ SEND </w:t>
      </w:r>
      <w:r w:rsidR="00264BE2" w:rsidRPr="00565483">
        <w:rPr>
          <w:b/>
          <w:sz w:val="52"/>
          <w:szCs w:val="36"/>
        </w:rPr>
        <w:t>Benchmark and Planning Tool</w:t>
      </w:r>
      <w:r w:rsidR="00631522" w:rsidRPr="00565483">
        <w:rPr>
          <w:b/>
          <w:sz w:val="52"/>
          <w:szCs w:val="36"/>
        </w:rPr>
        <w:t xml:space="preserve"> </w:t>
      </w:r>
    </w:p>
    <w:p w:rsidR="00AF67F6" w:rsidRPr="00663963" w:rsidRDefault="00663963" w:rsidP="00663963">
      <w:pPr>
        <w:spacing w:after="0" w:line="240" w:lineRule="auto"/>
        <w:jc w:val="center"/>
        <w:rPr>
          <w:b/>
          <w:color w:val="000000" w:themeColor="text1"/>
          <w:sz w:val="48"/>
          <w:szCs w:val="36"/>
        </w:rPr>
      </w:pPr>
      <w:r w:rsidRPr="00663963">
        <w:rPr>
          <w:b/>
          <w:color w:val="000000" w:themeColor="text1"/>
          <w:sz w:val="48"/>
          <w:szCs w:val="36"/>
        </w:rPr>
        <w:t>School Name:</w:t>
      </w:r>
      <w:r>
        <w:rPr>
          <w:b/>
          <w:color w:val="000000" w:themeColor="text1"/>
          <w:sz w:val="48"/>
          <w:szCs w:val="36"/>
        </w:rPr>
        <w:t xml:space="preserve"> </w:t>
      </w:r>
      <w:sdt>
        <w:sdtPr>
          <w:rPr>
            <w:b/>
            <w:color w:val="000000" w:themeColor="text1"/>
            <w:sz w:val="48"/>
            <w:szCs w:val="36"/>
          </w:rPr>
          <w:id w:val="1871264779"/>
          <w:placeholder>
            <w:docPart w:val="DefaultPlaceholder_-1854013440"/>
          </w:placeholder>
          <w:showingPlcHdr/>
          <w:text/>
        </w:sdtPr>
        <w:sdtEndPr/>
        <w:sdtContent>
          <w:r w:rsidRPr="000537CA">
            <w:rPr>
              <w:rStyle w:val="PlaceholderText"/>
            </w:rPr>
            <w:t>Click or tap here to enter text.</w:t>
          </w:r>
        </w:sdtContent>
      </w:sdt>
    </w:p>
    <w:p w:rsidR="00966251" w:rsidRDefault="00D0347E" w:rsidP="00966251">
      <w:pPr>
        <w:spacing w:before="240"/>
        <w:jc w:val="center"/>
        <w:rPr>
          <w:i/>
          <w:sz w:val="28"/>
          <w:szCs w:val="36"/>
        </w:rPr>
      </w:pPr>
      <w:r w:rsidRPr="00565483">
        <w:rPr>
          <w:i/>
          <w:color w:val="FF0000"/>
          <w:sz w:val="28"/>
          <w:szCs w:val="36"/>
        </w:rPr>
        <w:t xml:space="preserve"> </w:t>
      </w:r>
      <w:r w:rsidR="00B56E0D" w:rsidRPr="00565483">
        <w:rPr>
          <w:i/>
          <w:sz w:val="28"/>
          <w:szCs w:val="36"/>
        </w:rPr>
        <w:t>This innovative tool will provide Hertfordshire schools with a framework for discussion about the</w:t>
      </w:r>
      <w:r w:rsidR="00966251">
        <w:rPr>
          <w:i/>
          <w:sz w:val="28"/>
          <w:szCs w:val="36"/>
        </w:rPr>
        <w:t>ir policy and provision for children and young people with special educational needs (SEND)</w:t>
      </w:r>
      <w:r w:rsidR="00B44771">
        <w:rPr>
          <w:i/>
          <w:sz w:val="28"/>
          <w:szCs w:val="36"/>
        </w:rPr>
        <w:t xml:space="preserve">. </w:t>
      </w:r>
      <w:r w:rsidR="00FE294C" w:rsidRPr="00FE294C">
        <w:rPr>
          <w:i/>
          <w:sz w:val="28"/>
          <w:szCs w:val="36"/>
        </w:rPr>
        <w:t>This is set within the statutory guidance of the              SEN</w:t>
      </w:r>
      <w:r w:rsidR="00FE294C">
        <w:rPr>
          <w:i/>
          <w:sz w:val="28"/>
          <w:szCs w:val="36"/>
        </w:rPr>
        <w:t>D</w:t>
      </w:r>
      <w:r w:rsidR="00FE294C" w:rsidRPr="00FE294C">
        <w:rPr>
          <w:i/>
          <w:sz w:val="28"/>
          <w:szCs w:val="36"/>
        </w:rPr>
        <w:t xml:space="preserve"> Regulations 2014 and the SEND Code of Practice: 0 to 25 years 2015.   </w:t>
      </w:r>
    </w:p>
    <w:p w:rsidR="00B56E0D" w:rsidRPr="00565483" w:rsidRDefault="00B56E0D" w:rsidP="008C2FF8">
      <w:pPr>
        <w:spacing w:before="240"/>
        <w:jc w:val="center"/>
        <w:rPr>
          <w:i/>
          <w:sz w:val="28"/>
          <w:szCs w:val="36"/>
        </w:rPr>
      </w:pPr>
      <w:r w:rsidRPr="00565483">
        <w:rPr>
          <w:i/>
          <w:sz w:val="28"/>
          <w:szCs w:val="36"/>
        </w:rPr>
        <w:t xml:space="preserve">Using a collaborative, solution-focused approach, schools </w:t>
      </w:r>
      <w:r w:rsidR="00663963">
        <w:rPr>
          <w:i/>
          <w:sz w:val="28"/>
          <w:szCs w:val="36"/>
        </w:rPr>
        <w:t xml:space="preserve">can </w:t>
      </w:r>
      <w:r w:rsidRPr="00565483">
        <w:rPr>
          <w:i/>
          <w:sz w:val="28"/>
          <w:szCs w:val="36"/>
        </w:rPr>
        <w:t>identify strengt</w:t>
      </w:r>
      <w:r w:rsidR="00D11803" w:rsidRPr="00565483">
        <w:rPr>
          <w:i/>
          <w:sz w:val="28"/>
          <w:szCs w:val="36"/>
        </w:rPr>
        <w:t>hs in current practice and plan</w:t>
      </w:r>
      <w:r w:rsidRPr="00565483">
        <w:rPr>
          <w:i/>
          <w:sz w:val="28"/>
          <w:szCs w:val="36"/>
        </w:rPr>
        <w:t xml:space="preserve"> next steps</w:t>
      </w:r>
      <w:r w:rsidR="00ED396B" w:rsidRPr="00565483">
        <w:rPr>
          <w:i/>
          <w:sz w:val="28"/>
          <w:szCs w:val="36"/>
        </w:rPr>
        <w:t>.</w:t>
      </w:r>
      <w:r w:rsidRPr="00565483">
        <w:rPr>
          <w:i/>
          <w:sz w:val="28"/>
          <w:szCs w:val="36"/>
        </w:rPr>
        <w:t xml:space="preserve">  </w:t>
      </w:r>
    </w:p>
    <w:p w:rsidR="00ED396B" w:rsidRPr="00565483" w:rsidRDefault="00ED396B" w:rsidP="00CB5B66">
      <w:pPr>
        <w:jc w:val="center"/>
        <w:rPr>
          <w:i/>
          <w:color w:val="FF0000"/>
          <w:szCs w:val="36"/>
        </w:rPr>
      </w:pPr>
    </w:p>
    <w:p w:rsidR="00CB5B66" w:rsidRPr="00ED396B" w:rsidRDefault="00CB5B66" w:rsidP="00ED396B">
      <w:pPr>
        <w:jc w:val="center"/>
        <w:rPr>
          <w:i/>
          <w:color w:val="FF0000"/>
          <w:sz w:val="36"/>
          <w:szCs w:val="36"/>
        </w:rPr>
      </w:pPr>
      <w:r w:rsidRPr="00CB5B66">
        <w:rPr>
          <w:sz w:val="28"/>
          <w:szCs w:val="28"/>
        </w:rPr>
        <w:t xml:space="preserve">The </w:t>
      </w:r>
      <w:r>
        <w:rPr>
          <w:sz w:val="28"/>
          <w:szCs w:val="28"/>
        </w:rPr>
        <w:t>Benchmark and Planning Tool</w:t>
      </w:r>
      <w:r w:rsidRPr="00CB5B66">
        <w:rPr>
          <w:sz w:val="28"/>
          <w:szCs w:val="28"/>
        </w:rPr>
        <w:t xml:space="preserve"> has been d</w:t>
      </w:r>
      <w:r w:rsidR="00966251">
        <w:rPr>
          <w:sz w:val="28"/>
          <w:szCs w:val="28"/>
        </w:rPr>
        <w:t xml:space="preserve">eveloped </w:t>
      </w:r>
      <w:r w:rsidRPr="00CB5B66">
        <w:rPr>
          <w:sz w:val="28"/>
          <w:szCs w:val="28"/>
        </w:rPr>
        <w:t>to help schools:</w:t>
      </w:r>
    </w:p>
    <w:p w:rsidR="00CB5B66" w:rsidRPr="00ED396B" w:rsidRDefault="00CB5B66" w:rsidP="009F200C">
      <w:pPr>
        <w:pStyle w:val="ListParagraph"/>
        <w:numPr>
          <w:ilvl w:val="0"/>
          <w:numId w:val="5"/>
        </w:numPr>
        <w:rPr>
          <w:sz w:val="28"/>
          <w:szCs w:val="28"/>
        </w:rPr>
      </w:pPr>
      <w:r w:rsidRPr="00CB5B66">
        <w:rPr>
          <w:sz w:val="28"/>
          <w:szCs w:val="28"/>
        </w:rPr>
        <w:t xml:space="preserve">Work </w:t>
      </w:r>
      <w:r w:rsidR="00375A13">
        <w:rPr>
          <w:sz w:val="28"/>
          <w:szCs w:val="28"/>
        </w:rPr>
        <w:t>with children and young people</w:t>
      </w:r>
      <w:r w:rsidR="00EF736C">
        <w:rPr>
          <w:sz w:val="28"/>
          <w:szCs w:val="28"/>
        </w:rPr>
        <w:t xml:space="preserve"> with SEND</w:t>
      </w:r>
      <w:r w:rsidR="00C938C2">
        <w:rPr>
          <w:sz w:val="28"/>
          <w:szCs w:val="28"/>
        </w:rPr>
        <w:t>,</w:t>
      </w:r>
      <w:r w:rsidR="00EF736C">
        <w:rPr>
          <w:sz w:val="28"/>
          <w:szCs w:val="28"/>
        </w:rPr>
        <w:t xml:space="preserve"> their families</w:t>
      </w:r>
      <w:r w:rsidRPr="00CB5B66">
        <w:rPr>
          <w:sz w:val="28"/>
          <w:szCs w:val="28"/>
        </w:rPr>
        <w:t xml:space="preserve"> and colleagues within and beyond the school to identify current pract</w:t>
      </w:r>
      <w:r w:rsidR="00966251">
        <w:rPr>
          <w:sz w:val="28"/>
          <w:szCs w:val="28"/>
        </w:rPr>
        <w:t>ice using a ‘best-fit’ model</w:t>
      </w:r>
    </w:p>
    <w:p w:rsidR="00CB5B66" w:rsidRPr="00CB5B66" w:rsidRDefault="00CB5B66" w:rsidP="009F200C">
      <w:pPr>
        <w:pStyle w:val="ListParagraph"/>
        <w:numPr>
          <w:ilvl w:val="0"/>
          <w:numId w:val="5"/>
        </w:numPr>
        <w:rPr>
          <w:sz w:val="28"/>
          <w:szCs w:val="28"/>
        </w:rPr>
      </w:pPr>
      <w:r w:rsidRPr="00CB5B66">
        <w:rPr>
          <w:sz w:val="28"/>
          <w:szCs w:val="28"/>
        </w:rPr>
        <w:t xml:space="preserve">Strengthen </w:t>
      </w:r>
      <w:r w:rsidR="00966251">
        <w:rPr>
          <w:sz w:val="28"/>
          <w:szCs w:val="28"/>
        </w:rPr>
        <w:t xml:space="preserve">their </w:t>
      </w:r>
      <w:r w:rsidRPr="00CB5B66">
        <w:rPr>
          <w:sz w:val="28"/>
          <w:szCs w:val="28"/>
        </w:rPr>
        <w:t>knowledge and understanding through the use of incremental state</w:t>
      </w:r>
      <w:r w:rsidR="00425CE2">
        <w:rPr>
          <w:sz w:val="28"/>
          <w:szCs w:val="28"/>
        </w:rPr>
        <w:t>ments</w:t>
      </w:r>
    </w:p>
    <w:p w:rsidR="00D0347E" w:rsidRDefault="00425CE2" w:rsidP="009F200C">
      <w:pPr>
        <w:pStyle w:val="ListParagraph"/>
        <w:numPr>
          <w:ilvl w:val="0"/>
          <w:numId w:val="5"/>
        </w:numPr>
        <w:rPr>
          <w:sz w:val="28"/>
          <w:szCs w:val="28"/>
        </w:rPr>
      </w:pPr>
      <w:r>
        <w:rPr>
          <w:sz w:val="28"/>
          <w:szCs w:val="28"/>
        </w:rPr>
        <w:t xml:space="preserve">Plan manageable </w:t>
      </w:r>
      <w:r w:rsidR="00CB5B66" w:rsidRPr="00CB5B66">
        <w:rPr>
          <w:sz w:val="28"/>
          <w:szCs w:val="28"/>
        </w:rPr>
        <w:t>next s</w:t>
      </w:r>
      <w:r w:rsidR="00CB5B66">
        <w:rPr>
          <w:sz w:val="28"/>
          <w:szCs w:val="28"/>
        </w:rPr>
        <w:t>teps towards exemplary practice</w:t>
      </w:r>
    </w:p>
    <w:p w:rsidR="00D0347E" w:rsidRPr="00ED396B" w:rsidRDefault="00ED396B" w:rsidP="009F200C">
      <w:pPr>
        <w:pStyle w:val="ListParagraph"/>
        <w:numPr>
          <w:ilvl w:val="0"/>
          <w:numId w:val="5"/>
        </w:numPr>
        <w:rPr>
          <w:sz w:val="28"/>
          <w:szCs w:val="28"/>
        </w:rPr>
      </w:pPr>
      <w:r>
        <w:rPr>
          <w:sz w:val="28"/>
          <w:szCs w:val="28"/>
        </w:rPr>
        <w:t>Explore practice within the five outcomes from the Hertfordshire SEND Quality Offer</w:t>
      </w:r>
    </w:p>
    <w:tbl>
      <w:tblPr>
        <w:tblStyle w:val="TableGrid"/>
        <w:tblW w:w="0" w:type="auto"/>
        <w:tblLook w:val="04A0" w:firstRow="1" w:lastRow="0" w:firstColumn="1" w:lastColumn="0" w:noHBand="0" w:noVBand="1"/>
      </w:tblPr>
      <w:tblGrid>
        <w:gridCol w:w="13948"/>
      </w:tblGrid>
      <w:tr w:rsidR="008E1284" w:rsidTr="00663963">
        <w:trPr>
          <w:trHeight w:val="2002"/>
        </w:trPr>
        <w:tc>
          <w:tcPr>
            <w:tcW w:w="14174" w:type="dxa"/>
          </w:tcPr>
          <w:p w:rsidR="008E1284" w:rsidRDefault="008E1284" w:rsidP="008E1284">
            <w:pPr>
              <w:rPr>
                <w:rFonts w:ascii="Arial" w:hAnsi="Arial" w:cs="Arial"/>
                <w:b/>
                <w:sz w:val="28"/>
                <w:szCs w:val="28"/>
              </w:rPr>
            </w:pPr>
            <w:r>
              <w:rPr>
                <w:rFonts w:ascii="Arial" w:hAnsi="Arial" w:cs="Arial"/>
                <w:b/>
                <w:sz w:val="28"/>
                <w:szCs w:val="28"/>
              </w:rPr>
              <w:t>Key dates:</w:t>
            </w:r>
          </w:p>
          <w:p w:rsidR="00565483" w:rsidRDefault="00565483" w:rsidP="008E1284">
            <w:pPr>
              <w:rPr>
                <w:rFonts w:ascii="Arial" w:hAnsi="Arial" w:cs="Arial"/>
                <w:b/>
                <w:sz w:val="28"/>
                <w:szCs w:val="28"/>
              </w:rPr>
            </w:pPr>
          </w:p>
          <w:p w:rsidR="00565483" w:rsidRDefault="00565483" w:rsidP="008E1284">
            <w:pPr>
              <w:rPr>
                <w:rFonts w:ascii="Arial" w:hAnsi="Arial" w:cs="Arial"/>
                <w:b/>
                <w:sz w:val="28"/>
                <w:szCs w:val="28"/>
              </w:rPr>
            </w:pPr>
          </w:p>
          <w:p w:rsidR="00565483" w:rsidRDefault="00565483" w:rsidP="008E1284">
            <w:pPr>
              <w:rPr>
                <w:rFonts w:ascii="Arial" w:hAnsi="Arial" w:cs="Arial"/>
                <w:b/>
                <w:sz w:val="28"/>
                <w:szCs w:val="28"/>
              </w:rPr>
            </w:pPr>
          </w:p>
          <w:p w:rsidR="00565483" w:rsidRDefault="00565483" w:rsidP="008E1284">
            <w:pPr>
              <w:rPr>
                <w:rFonts w:ascii="Arial" w:hAnsi="Arial" w:cs="Arial"/>
                <w:b/>
                <w:sz w:val="28"/>
                <w:szCs w:val="28"/>
              </w:rPr>
            </w:pPr>
          </w:p>
          <w:p w:rsidR="008E1284" w:rsidRDefault="008E1284" w:rsidP="00D86CE7">
            <w:pPr>
              <w:jc w:val="center"/>
              <w:rPr>
                <w:rFonts w:ascii="Arial" w:hAnsi="Arial" w:cs="Arial"/>
                <w:b/>
                <w:sz w:val="28"/>
                <w:szCs w:val="28"/>
              </w:rPr>
            </w:pPr>
          </w:p>
        </w:tc>
      </w:tr>
    </w:tbl>
    <w:p w:rsidR="00D0347E" w:rsidRDefault="00D0347E" w:rsidP="00D86CE7">
      <w:pPr>
        <w:jc w:val="center"/>
        <w:rPr>
          <w:rFonts w:ascii="Arial" w:hAnsi="Arial" w:cs="Arial"/>
          <w:b/>
          <w:sz w:val="28"/>
          <w:szCs w:val="28"/>
        </w:rPr>
      </w:pPr>
    </w:p>
    <w:p w:rsidR="00E04757" w:rsidRDefault="00E04757" w:rsidP="00D86CE7">
      <w:pPr>
        <w:jc w:val="center"/>
        <w:rPr>
          <w:rFonts w:ascii="Arial" w:hAnsi="Arial" w:cs="Arial"/>
          <w:b/>
          <w:sz w:val="28"/>
          <w:szCs w:val="28"/>
        </w:rPr>
      </w:pPr>
    </w:p>
    <w:p w:rsidR="00E04757" w:rsidRPr="009D2CDE" w:rsidRDefault="00E04757" w:rsidP="00E04757">
      <w:pPr>
        <w:keepNext/>
        <w:shd w:val="clear" w:color="auto" w:fill="ED7D31"/>
        <w:spacing w:after="0" w:line="240" w:lineRule="auto"/>
        <w:rPr>
          <w:rFonts w:cstheme="minorHAnsi"/>
          <w:color w:val="000000" w:themeColor="text1"/>
          <w:sz w:val="32"/>
          <w:szCs w:val="32"/>
        </w:rPr>
      </w:pPr>
      <w:r w:rsidRPr="009D2CDE">
        <w:rPr>
          <w:rFonts w:cstheme="minorHAnsi"/>
          <w:b/>
          <w:bCs/>
          <w:color w:val="000000" w:themeColor="text1"/>
          <w:sz w:val="32"/>
          <w:szCs w:val="32"/>
        </w:rPr>
        <w:t xml:space="preserve">Who </w:t>
      </w:r>
      <w:r>
        <w:rPr>
          <w:rFonts w:cstheme="minorHAnsi"/>
          <w:b/>
          <w:bCs/>
          <w:color w:val="000000" w:themeColor="text1"/>
          <w:sz w:val="32"/>
          <w:szCs w:val="32"/>
        </w:rPr>
        <w:t>has been involved in the Benchmarking and Planning activity?</w:t>
      </w:r>
      <w:r w:rsidRPr="009D2CDE">
        <w:rPr>
          <w:rFonts w:cstheme="minorHAnsi"/>
          <w:color w:val="000000" w:themeColor="text1"/>
          <w:sz w:val="32"/>
          <w:szCs w:val="32"/>
        </w:rPr>
        <w:t xml:space="preserve"> </w:t>
      </w:r>
    </w:p>
    <w:p w:rsidR="00E04757" w:rsidRPr="000A77B1" w:rsidRDefault="00E04757" w:rsidP="00E04757">
      <w:pPr>
        <w:pStyle w:val="ListParagraph"/>
        <w:keepNext/>
        <w:ind w:left="945"/>
        <w:rPr>
          <w:rFonts w:cstheme="minorHAnsi"/>
          <w:color w:val="333399"/>
        </w:rPr>
      </w:pPr>
    </w:p>
    <w:p w:rsidR="00E04757" w:rsidRPr="00425CE2" w:rsidRDefault="009E44F2" w:rsidP="002E0988">
      <w:pPr>
        <w:pStyle w:val="ListParagraph"/>
        <w:keepNext/>
        <w:tabs>
          <w:tab w:val="left" w:pos="1941"/>
          <w:tab w:val="left" w:pos="2160"/>
          <w:tab w:val="left" w:pos="2880"/>
          <w:tab w:val="left" w:pos="3600"/>
          <w:tab w:val="left" w:pos="4320"/>
          <w:tab w:val="left" w:pos="5040"/>
          <w:tab w:val="left" w:pos="5760"/>
          <w:tab w:val="left" w:pos="6480"/>
          <w:tab w:val="left" w:pos="7200"/>
          <w:tab w:val="left" w:pos="7920"/>
          <w:tab w:val="left" w:pos="8640"/>
          <w:tab w:val="left" w:pos="10305"/>
        </w:tabs>
        <w:spacing w:after="0" w:line="240" w:lineRule="auto"/>
        <w:ind w:left="945" w:hanging="45"/>
        <w:rPr>
          <w:rFonts w:cstheme="minorHAnsi"/>
          <w:color w:val="ED7D31"/>
        </w:rPr>
      </w:pPr>
      <w:sdt>
        <w:sdtPr>
          <w:rPr>
            <w:rFonts w:cstheme="minorHAnsi"/>
            <w:color w:val="ED7D31"/>
          </w:rPr>
          <w:id w:val="284010192"/>
          <w14:checkbox>
            <w14:checked w14:val="0"/>
            <w14:checkedState w14:val="2612" w14:font="MS Gothic"/>
            <w14:uncheckedState w14:val="2610" w14:font="MS Gothic"/>
          </w14:checkbox>
        </w:sdtPr>
        <w:sdtEndPr/>
        <w:sdtContent>
          <w:r w:rsidR="00E04757" w:rsidRPr="00425CE2">
            <w:rPr>
              <w:rFonts w:ascii="MS Gothic" w:eastAsia="MS Gothic" w:hAnsi="MS Gothic" w:cstheme="minorHAnsi" w:hint="eastAsia"/>
              <w:color w:val="ED7D31"/>
            </w:rPr>
            <w:t>☐</w:t>
          </w:r>
        </w:sdtContent>
      </w:sdt>
      <w:r w:rsidR="00E04757" w:rsidRPr="00425CE2">
        <w:rPr>
          <w:rFonts w:cstheme="minorHAnsi"/>
          <w:color w:val="ED7D31"/>
        </w:rPr>
        <w:t xml:space="preserve">      </w:t>
      </w:r>
      <w:r w:rsidR="0060160D" w:rsidRPr="00425CE2">
        <w:rPr>
          <w:rFonts w:cstheme="minorHAnsi"/>
          <w:color w:val="ED7D31"/>
        </w:rPr>
        <w:t xml:space="preserve">Head Teacher       </w:t>
      </w:r>
      <w:r w:rsidR="002E0988">
        <w:rPr>
          <w:rFonts w:cstheme="minorHAnsi"/>
          <w:color w:val="ED7D31"/>
        </w:rPr>
        <w:tab/>
      </w:r>
      <w:r w:rsidR="002E0988">
        <w:rPr>
          <w:rFonts w:cstheme="minorHAnsi"/>
          <w:color w:val="ED7D31"/>
        </w:rPr>
        <w:tab/>
      </w:r>
      <w:r w:rsidR="002E0988">
        <w:rPr>
          <w:rFonts w:cstheme="minorHAnsi"/>
          <w:color w:val="ED7D31"/>
        </w:rPr>
        <w:tab/>
      </w:r>
      <w:r w:rsidR="002E0988">
        <w:rPr>
          <w:rFonts w:cstheme="minorHAnsi"/>
          <w:color w:val="ED7D31"/>
        </w:rPr>
        <w:tab/>
      </w:r>
      <w:r w:rsidR="00E04757" w:rsidRPr="00425CE2">
        <w:rPr>
          <w:rFonts w:cstheme="minorHAnsi"/>
          <w:color w:val="ED7D31"/>
        </w:rPr>
        <w:t xml:space="preserve">Name:   </w:t>
      </w:r>
      <w:sdt>
        <w:sdtPr>
          <w:rPr>
            <w:rFonts w:cstheme="minorHAnsi"/>
            <w:color w:val="ED7D31"/>
          </w:rPr>
          <w:id w:val="-621916045"/>
          <w:showingPlcHdr/>
        </w:sdtPr>
        <w:sdtEndPr/>
        <w:sdtContent>
          <w:r w:rsidR="00E04757" w:rsidRPr="00425CE2">
            <w:rPr>
              <w:rStyle w:val="PlaceholderText"/>
              <w:rFonts w:cstheme="minorHAnsi"/>
              <w:color w:val="ED7D31"/>
            </w:rPr>
            <w:t>Click here to enter text.</w:t>
          </w:r>
        </w:sdtContent>
      </w:sdt>
      <w:r w:rsidR="002A0107">
        <w:rPr>
          <w:rFonts w:cstheme="minorHAnsi"/>
          <w:color w:val="ED7D31"/>
        </w:rPr>
        <w:tab/>
        <w:t xml:space="preserve">                             </w:t>
      </w:r>
      <w:r w:rsidR="002E0988">
        <w:rPr>
          <w:rFonts w:cstheme="minorHAnsi"/>
          <w:color w:val="ED7D31"/>
        </w:rPr>
        <w:t xml:space="preserve">Date:   </w:t>
      </w:r>
      <w:sdt>
        <w:sdtPr>
          <w:rPr>
            <w:rFonts w:cstheme="minorHAnsi"/>
            <w:color w:val="ED7D31"/>
          </w:rPr>
          <w:id w:val="-2008046492"/>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p>
    <w:p w:rsidR="00E04757" w:rsidRPr="00425CE2" w:rsidRDefault="009E44F2" w:rsidP="0060160D">
      <w:pPr>
        <w:keepNext/>
        <w:tabs>
          <w:tab w:val="left" w:pos="540"/>
        </w:tabs>
        <w:spacing w:after="0" w:line="240" w:lineRule="auto"/>
        <w:ind w:left="900"/>
        <w:rPr>
          <w:rFonts w:cstheme="minorHAnsi"/>
          <w:color w:val="ED7D31"/>
        </w:rPr>
      </w:pPr>
      <w:sdt>
        <w:sdtPr>
          <w:rPr>
            <w:rFonts w:cstheme="minorHAnsi"/>
            <w:color w:val="ED7D31"/>
          </w:rPr>
          <w:id w:val="-1590068221"/>
          <w14:checkbox>
            <w14:checked w14:val="0"/>
            <w14:checkedState w14:val="2612" w14:font="MS Gothic"/>
            <w14:uncheckedState w14:val="2610" w14:font="MS Gothic"/>
          </w14:checkbox>
        </w:sdtPr>
        <w:sdtEndPr/>
        <w:sdtContent>
          <w:r w:rsidR="00E04757" w:rsidRPr="00425CE2">
            <w:rPr>
              <w:rFonts w:ascii="MS Gothic" w:eastAsia="MS Gothic" w:hAnsi="MS Gothic" w:cs="MS Gothic" w:hint="eastAsia"/>
              <w:color w:val="ED7D31"/>
            </w:rPr>
            <w:t>☐</w:t>
          </w:r>
        </w:sdtContent>
      </w:sdt>
      <w:r w:rsidR="0060160D" w:rsidRPr="00425CE2">
        <w:rPr>
          <w:rFonts w:cstheme="minorHAnsi"/>
          <w:color w:val="ED7D31"/>
        </w:rPr>
        <w:tab/>
        <w:t xml:space="preserve">SENCO                  </w:t>
      </w:r>
      <w:r w:rsidR="00E04757" w:rsidRPr="00425CE2">
        <w:rPr>
          <w:rFonts w:cstheme="minorHAnsi"/>
          <w:color w:val="ED7D31"/>
        </w:rPr>
        <w:tab/>
      </w:r>
      <w:r w:rsidR="00E04757" w:rsidRPr="00425CE2">
        <w:rPr>
          <w:rFonts w:cstheme="minorHAnsi"/>
          <w:color w:val="ED7D31"/>
        </w:rPr>
        <w:tab/>
      </w:r>
      <w:r w:rsidR="00E04757" w:rsidRPr="00425CE2">
        <w:rPr>
          <w:rFonts w:cstheme="minorHAnsi"/>
          <w:color w:val="ED7D31"/>
        </w:rPr>
        <w:tab/>
      </w:r>
      <w:r w:rsidR="00E04757" w:rsidRPr="00425CE2">
        <w:rPr>
          <w:rFonts w:cstheme="minorHAnsi"/>
          <w:color w:val="ED7D31"/>
        </w:rPr>
        <w:tab/>
        <w:t xml:space="preserve">Name:   </w:t>
      </w:r>
      <w:sdt>
        <w:sdtPr>
          <w:rPr>
            <w:rFonts w:cstheme="minorHAnsi"/>
            <w:color w:val="ED7D31"/>
          </w:rPr>
          <w:id w:val="-585313035"/>
          <w:showingPlcHdr/>
        </w:sdtPr>
        <w:sdtEndPr/>
        <w:sdtContent>
          <w:r w:rsidR="00E04757"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sidR="002E0988">
        <w:rPr>
          <w:rFonts w:cstheme="minorHAnsi"/>
          <w:color w:val="ED7D31"/>
        </w:rPr>
        <w:t xml:space="preserve">Date:   </w:t>
      </w:r>
      <w:sdt>
        <w:sdtPr>
          <w:rPr>
            <w:rFonts w:cstheme="minorHAnsi"/>
            <w:color w:val="ED7D31"/>
          </w:rPr>
          <w:id w:val="1546258642"/>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r w:rsidR="00E04757" w:rsidRPr="00425CE2">
        <w:rPr>
          <w:rFonts w:cstheme="minorHAnsi"/>
          <w:color w:val="ED7D31"/>
        </w:rPr>
        <w:t xml:space="preserve"> </w:t>
      </w:r>
    </w:p>
    <w:p w:rsidR="00E04757" w:rsidRPr="00425CE2" w:rsidRDefault="009E44F2" w:rsidP="00E04757">
      <w:pPr>
        <w:keepNext/>
        <w:tabs>
          <w:tab w:val="left" w:pos="540"/>
        </w:tabs>
        <w:spacing w:after="0" w:line="240" w:lineRule="auto"/>
        <w:ind w:left="900"/>
        <w:rPr>
          <w:rFonts w:cstheme="minorHAnsi"/>
          <w:color w:val="ED7D31"/>
        </w:rPr>
      </w:pPr>
      <w:sdt>
        <w:sdtPr>
          <w:rPr>
            <w:rFonts w:cstheme="minorHAnsi"/>
            <w:color w:val="ED7D31"/>
          </w:rPr>
          <w:id w:val="505718491"/>
          <w14:checkbox>
            <w14:checked w14:val="0"/>
            <w14:checkedState w14:val="2612" w14:font="MS Gothic"/>
            <w14:uncheckedState w14:val="2610" w14:font="MS Gothic"/>
          </w14:checkbox>
        </w:sdtPr>
        <w:sdtEndPr/>
        <w:sdtContent>
          <w:r w:rsidR="00E04757" w:rsidRPr="00425CE2">
            <w:rPr>
              <w:rFonts w:ascii="MS Gothic" w:eastAsia="MS Gothic" w:hAnsi="MS Gothic" w:cs="MS Gothic" w:hint="eastAsia"/>
              <w:color w:val="ED7D31"/>
            </w:rPr>
            <w:t>☐</w:t>
          </w:r>
        </w:sdtContent>
      </w:sdt>
      <w:r w:rsidR="00903D82" w:rsidRPr="00425CE2">
        <w:rPr>
          <w:rFonts w:cstheme="minorHAnsi"/>
          <w:color w:val="ED7D31"/>
        </w:rPr>
        <w:tab/>
        <w:t>Senior Leader</w:t>
      </w:r>
      <w:r w:rsidR="002E0988">
        <w:rPr>
          <w:rFonts w:cstheme="minorHAnsi"/>
          <w:color w:val="ED7D31"/>
        </w:rPr>
        <w:tab/>
      </w:r>
      <w:r w:rsidR="002E0988">
        <w:rPr>
          <w:rFonts w:cstheme="minorHAnsi"/>
          <w:color w:val="ED7D31"/>
        </w:rPr>
        <w:tab/>
      </w:r>
      <w:r w:rsidR="002E0988">
        <w:rPr>
          <w:rFonts w:cstheme="minorHAnsi"/>
          <w:color w:val="ED7D31"/>
        </w:rPr>
        <w:tab/>
      </w:r>
      <w:r w:rsidR="002E0988">
        <w:rPr>
          <w:rFonts w:cstheme="minorHAnsi"/>
          <w:color w:val="ED7D31"/>
        </w:rPr>
        <w:tab/>
      </w:r>
      <w:r w:rsidR="002E0988">
        <w:rPr>
          <w:rFonts w:cstheme="minorHAnsi"/>
          <w:color w:val="ED7D31"/>
        </w:rPr>
        <w:tab/>
      </w:r>
      <w:r w:rsidR="00E04757" w:rsidRPr="00425CE2">
        <w:rPr>
          <w:rFonts w:cstheme="minorHAnsi"/>
          <w:color w:val="ED7D31"/>
        </w:rPr>
        <w:t xml:space="preserve">Name:   </w:t>
      </w:r>
      <w:sdt>
        <w:sdtPr>
          <w:rPr>
            <w:rFonts w:cstheme="minorHAnsi"/>
            <w:color w:val="ED7D31"/>
          </w:rPr>
          <w:id w:val="-1872766467"/>
          <w:showingPlcHdr/>
        </w:sdtPr>
        <w:sdtEndPr/>
        <w:sdtContent>
          <w:r w:rsidR="00E04757"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sidR="002E0988">
        <w:rPr>
          <w:rFonts w:cstheme="minorHAnsi"/>
          <w:color w:val="ED7D31"/>
        </w:rPr>
        <w:t xml:space="preserve">Date:   </w:t>
      </w:r>
      <w:sdt>
        <w:sdtPr>
          <w:rPr>
            <w:rFonts w:cstheme="minorHAnsi"/>
            <w:color w:val="ED7D31"/>
          </w:rPr>
          <w:id w:val="-1542276476"/>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p>
    <w:p w:rsidR="002E0988" w:rsidRDefault="002E0988" w:rsidP="002E0988">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673411187"/>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1799261109"/>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230536678"/>
          <w:showingPlcHdr/>
        </w:sdtPr>
        <w:sdtEndPr/>
        <w:sdtContent>
          <w:r w:rsidRPr="00425CE2">
            <w:rPr>
              <w:rStyle w:val="PlaceholderText"/>
              <w:rFonts w:cstheme="minorHAnsi"/>
              <w:color w:val="ED7D31"/>
            </w:rPr>
            <w:t>Click here to enter text.</w:t>
          </w:r>
        </w:sdtContent>
      </w:sdt>
      <w:r>
        <w:rPr>
          <w:rFonts w:cstheme="minorHAnsi"/>
          <w:color w:val="ED7D31"/>
        </w:rPr>
        <w:tab/>
      </w:r>
    </w:p>
    <w:p w:rsidR="002E0988" w:rsidRPr="009D2CDE" w:rsidRDefault="002E0988" w:rsidP="002E0988">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221985970"/>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331528713"/>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728772295"/>
          <w:showingPlcHdr/>
        </w:sdtPr>
        <w:sdtEndPr/>
        <w:sdtContent>
          <w:r w:rsidRPr="00425CE2">
            <w:rPr>
              <w:rStyle w:val="PlaceholderText"/>
              <w:rFonts w:cstheme="minorHAnsi"/>
              <w:color w:val="ED7D31"/>
            </w:rPr>
            <w:t>Click here to enter text.</w:t>
          </w:r>
        </w:sdtContent>
      </w:sdt>
      <w:r>
        <w:rPr>
          <w:rFonts w:cstheme="minorHAnsi"/>
          <w:color w:val="ED7D31"/>
        </w:rPr>
        <w:tab/>
      </w:r>
      <w:r w:rsidRPr="009D2CDE">
        <w:rPr>
          <w:rFonts w:ascii="Century Gothic" w:hAnsi="Century Gothic"/>
          <w:color w:val="ED7D31"/>
        </w:rPr>
        <w:t xml:space="preserve">                 </w:t>
      </w:r>
    </w:p>
    <w:p w:rsidR="002E0988" w:rsidRPr="009D2CDE" w:rsidRDefault="002E0988" w:rsidP="002E0988">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1531990200"/>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271318184"/>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431829930"/>
          <w:showingPlcHdr/>
        </w:sdtPr>
        <w:sdtEndPr/>
        <w:sdtContent>
          <w:r w:rsidRPr="00425CE2">
            <w:rPr>
              <w:rStyle w:val="PlaceholderText"/>
              <w:rFonts w:cstheme="minorHAnsi"/>
              <w:color w:val="ED7D31"/>
            </w:rPr>
            <w:t>Click here to enter text.</w:t>
          </w:r>
        </w:sdtContent>
      </w:sdt>
      <w:r>
        <w:rPr>
          <w:rFonts w:cstheme="minorHAnsi"/>
          <w:color w:val="ED7D31"/>
        </w:rPr>
        <w:tab/>
      </w:r>
      <w:r w:rsidRPr="009D2CDE">
        <w:rPr>
          <w:rFonts w:ascii="Century Gothic" w:hAnsi="Century Gothic"/>
          <w:color w:val="ED7D31"/>
        </w:rPr>
        <w:t xml:space="preserve">                                                   </w:t>
      </w:r>
    </w:p>
    <w:p w:rsidR="00903D82" w:rsidRDefault="009E44F2" w:rsidP="0060160D">
      <w:pPr>
        <w:keepNext/>
        <w:tabs>
          <w:tab w:val="left" w:pos="540"/>
          <w:tab w:val="left" w:pos="1575"/>
        </w:tabs>
        <w:spacing w:after="0" w:line="240" w:lineRule="auto"/>
        <w:ind w:left="900"/>
        <w:rPr>
          <w:rFonts w:cstheme="minorHAnsi"/>
          <w:color w:val="ED7D31"/>
        </w:rPr>
      </w:pPr>
      <w:sdt>
        <w:sdtPr>
          <w:rPr>
            <w:rFonts w:cstheme="minorHAnsi"/>
            <w:color w:val="ED7D31"/>
          </w:rPr>
          <w:id w:val="-1887165599"/>
          <w14:checkbox>
            <w14:checked w14:val="0"/>
            <w14:checkedState w14:val="2612" w14:font="MS Gothic"/>
            <w14:uncheckedState w14:val="2610" w14:font="MS Gothic"/>
          </w14:checkbox>
        </w:sdtPr>
        <w:sdtEndPr/>
        <w:sdtContent>
          <w:r w:rsidR="002E0988">
            <w:rPr>
              <w:rFonts w:ascii="MS Gothic" w:eastAsia="MS Gothic" w:hAnsi="MS Gothic" w:cstheme="minorHAnsi" w:hint="eastAsia"/>
              <w:color w:val="ED7D31"/>
            </w:rPr>
            <w:t>☐</w:t>
          </w:r>
        </w:sdtContent>
      </w:sdt>
      <w:r w:rsidR="00E04757" w:rsidRPr="00425CE2">
        <w:rPr>
          <w:rFonts w:cstheme="minorHAnsi"/>
          <w:color w:val="ED7D31"/>
        </w:rPr>
        <w:t xml:space="preserve">      Governor </w:t>
      </w:r>
      <w:r w:rsidR="00903D82" w:rsidRPr="00425CE2">
        <w:rPr>
          <w:rFonts w:cstheme="minorHAnsi"/>
          <w:color w:val="ED7D31"/>
        </w:rPr>
        <w:t xml:space="preserve">                                                              </w:t>
      </w:r>
      <w:r w:rsidR="002E0988">
        <w:rPr>
          <w:rFonts w:cstheme="minorHAnsi"/>
          <w:color w:val="ED7D31"/>
        </w:rPr>
        <w:t xml:space="preserve">       </w:t>
      </w:r>
      <w:r w:rsidR="00903D82" w:rsidRPr="00425CE2">
        <w:rPr>
          <w:rFonts w:cstheme="minorHAnsi"/>
          <w:color w:val="ED7D31"/>
        </w:rPr>
        <w:t xml:space="preserve">Name:   </w:t>
      </w:r>
      <w:sdt>
        <w:sdtPr>
          <w:rPr>
            <w:rFonts w:cstheme="minorHAnsi"/>
            <w:color w:val="ED7D31"/>
          </w:rPr>
          <w:id w:val="617337187"/>
          <w:showingPlcHdr/>
        </w:sdtPr>
        <w:sdtEndPr/>
        <w:sdtContent>
          <w:r w:rsidR="00903D82"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sidR="002E0988">
        <w:rPr>
          <w:rFonts w:cstheme="minorHAnsi"/>
          <w:color w:val="ED7D31"/>
        </w:rPr>
        <w:t xml:space="preserve">Date:   </w:t>
      </w:r>
      <w:sdt>
        <w:sdtPr>
          <w:rPr>
            <w:rFonts w:cstheme="minorHAnsi"/>
            <w:color w:val="ED7D31"/>
          </w:rPr>
          <w:id w:val="2012181364"/>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p>
    <w:p w:rsidR="00663963" w:rsidRDefault="00663963" w:rsidP="00663963">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740249567"/>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1204669886"/>
          <w:showingPlcHdr/>
        </w:sdtPr>
        <w:sdtEndPr/>
        <w:sdtContent>
          <w:r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Pr>
          <w:rFonts w:cstheme="minorHAnsi"/>
          <w:color w:val="ED7D31"/>
        </w:rPr>
        <w:t xml:space="preserve">Date:   </w:t>
      </w:r>
      <w:sdt>
        <w:sdtPr>
          <w:rPr>
            <w:rFonts w:cstheme="minorHAnsi"/>
            <w:color w:val="ED7D31"/>
          </w:rPr>
          <w:id w:val="1645927924"/>
          <w:showingPlcHdr/>
        </w:sdtPr>
        <w:sdtEndPr/>
        <w:sdtContent>
          <w:r w:rsidRPr="00425CE2">
            <w:rPr>
              <w:rStyle w:val="PlaceholderText"/>
              <w:rFonts w:cstheme="minorHAnsi"/>
              <w:color w:val="ED7D31"/>
            </w:rPr>
            <w:t>Click here to enter text.</w:t>
          </w:r>
        </w:sdtContent>
      </w:sdt>
      <w:r>
        <w:rPr>
          <w:rFonts w:cstheme="minorHAnsi"/>
          <w:color w:val="ED7D31"/>
        </w:rPr>
        <w:tab/>
      </w:r>
    </w:p>
    <w:p w:rsidR="00663963" w:rsidRPr="009D2CDE" w:rsidRDefault="00663963" w:rsidP="00663963">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1026911369"/>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282695887"/>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686745552"/>
          <w:showingPlcHdr/>
        </w:sdtPr>
        <w:sdtEndPr/>
        <w:sdtContent>
          <w:r w:rsidRPr="00425CE2">
            <w:rPr>
              <w:rStyle w:val="PlaceholderText"/>
              <w:rFonts w:cstheme="minorHAnsi"/>
              <w:color w:val="ED7D31"/>
            </w:rPr>
            <w:t>Click here to enter text.</w:t>
          </w:r>
        </w:sdtContent>
      </w:sdt>
      <w:r>
        <w:rPr>
          <w:rFonts w:cstheme="minorHAnsi"/>
          <w:color w:val="ED7D31"/>
        </w:rPr>
        <w:tab/>
      </w:r>
      <w:r w:rsidRPr="009D2CDE">
        <w:rPr>
          <w:rFonts w:ascii="Century Gothic" w:hAnsi="Century Gothic"/>
          <w:color w:val="ED7D31"/>
        </w:rPr>
        <w:t xml:space="preserve">                 </w:t>
      </w:r>
    </w:p>
    <w:p w:rsidR="00663963" w:rsidRPr="00425CE2" w:rsidRDefault="00663963" w:rsidP="00663963">
      <w:pPr>
        <w:keepNext/>
        <w:tabs>
          <w:tab w:val="left" w:pos="540"/>
          <w:tab w:val="left" w:pos="1575"/>
        </w:tabs>
        <w:spacing w:after="0" w:line="240" w:lineRule="auto"/>
        <w:ind w:left="900"/>
        <w:rPr>
          <w:rFonts w:cstheme="minorHAnsi"/>
          <w:color w:val="ED7D31"/>
        </w:rPr>
      </w:pPr>
      <w:r>
        <w:rPr>
          <w:rFonts w:cstheme="minorHAnsi"/>
          <w:color w:val="ED7D31"/>
        </w:rPr>
        <w:t xml:space="preserve">           </w:t>
      </w:r>
      <w:r w:rsidRPr="00425CE2">
        <w:rPr>
          <w:rFonts w:cstheme="minorHAnsi"/>
          <w:color w:val="ED7D31"/>
        </w:rPr>
        <w:t xml:space="preserve">Role:  </w:t>
      </w:r>
      <w:sdt>
        <w:sdtPr>
          <w:rPr>
            <w:rFonts w:cstheme="minorHAnsi"/>
            <w:color w:val="ED7D31"/>
          </w:rPr>
          <w:id w:val="-897357292"/>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724143605"/>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722086547"/>
          <w:showingPlcHdr/>
        </w:sdtPr>
        <w:sdtEndPr/>
        <w:sdtContent>
          <w:r w:rsidRPr="00425CE2">
            <w:rPr>
              <w:rStyle w:val="PlaceholderText"/>
              <w:rFonts w:cstheme="minorHAnsi"/>
              <w:color w:val="ED7D31"/>
            </w:rPr>
            <w:t>Click here to enter text.</w:t>
          </w:r>
        </w:sdtContent>
      </w:sdt>
      <w:r>
        <w:rPr>
          <w:rFonts w:cstheme="minorHAnsi"/>
          <w:color w:val="ED7D31"/>
        </w:rPr>
        <w:tab/>
      </w:r>
    </w:p>
    <w:p w:rsidR="00E04757" w:rsidRDefault="009E44F2" w:rsidP="0060160D">
      <w:pPr>
        <w:keepNext/>
        <w:tabs>
          <w:tab w:val="left" w:pos="540"/>
          <w:tab w:val="left" w:pos="1575"/>
        </w:tabs>
        <w:spacing w:after="0" w:line="240" w:lineRule="auto"/>
        <w:ind w:left="900"/>
        <w:rPr>
          <w:rFonts w:cstheme="minorHAnsi"/>
          <w:color w:val="ED7D31"/>
        </w:rPr>
      </w:pPr>
      <w:sdt>
        <w:sdtPr>
          <w:rPr>
            <w:rFonts w:cstheme="minorHAnsi"/>
            <w:color w:val="ED7D31"/>
          </w:rPr>
          <w:id w:val="-1224129770"/>
          <w14:checkbox>
            <w14:checked w14:val="0"/>
            <w14:checkedState w14:val="2612" w14:font="MS Gothic"/>
            <w14:uncheckedState w14:val="2610" w14:font="MS Gothic"/>
          </w14:checkbox>
        </w:sdtPr>
        <w:sdtEndPr/>
        <w:sdtContent>
          <w:r w:rsidR="00EB3689">
            <w:rPr>
              <w:rFonts w:ascii="MS Gothic" w:eastAsia="MS Gothic" w:hAnsi="MS Gothic" w:cstheme="minorHAnsi" w:hint="eastAsia"/>
              <w:color w:val="ED7D31"/>
            </w:rPr>
            <w:t>☐</w:t>
          </w:r>
        </w:sdtContent>
      </w:sdt>
      <w:r w:rsidR="002E0988">
        <w:rPr>
          <w:rFonts w:cstheme="minorHAnsi"/>
          <w:color w:val="ED7D31"/>
        </w:rPr>
        <w:t xml:space="preserve">      Parent</w:t>
      </w:r>
      <w:r w:rsidR="00EB3689">
        <w:rPr>
          <w:rFonts w:cstheme="minorHAnsi"/>
          <w:color w:val="ED7D31"/>
        </w:rPr>
        <w:t xml:space="preserve"> / Carer</w:t>
      </w:r>
      <w:r w:rsidR="002E0988">
        <w:rPr>
          <w:rFonts w:cstheme="minorHAnsi"/>
          <w:color w:val="ED7D31"/>
        </w:rPr>
        <w:tab/>
      </w:r>
      <w:r w:rsidR="002E0988">
        <w:rPr>
          <w:rFonts w:cstheme="minorHAnsi"/>
          <w:color w:val="ED7D31"/>
        </w:rPr>
        <w:tab/>
      </w:r>
      <w:r w:rsidR="002E0988">
        <w:rPr>
          <w:rFonts w:cstheme="minorHAnsi"/>
          <w:color w:val="ED7D31"/>
        </w:rPr>
        <w:tab/>
      </w:r>
      <w:r w:rsidR="002E0988">
        <w:rPr>
          <w:rFonts w:cstheme="minorHAnsi"/>
          <w:color w:val="ED7D31"/>
        </w:rPr>
        <w:tab/>
      </w:r>
      <w:r w:rsidR="002E0988">
        <w:rPr>
          <w:rFonts w:cstheme="minorHAnsi"/>
          <w:color w:val="ED7D31"/>
        </w:rPr>
        <w:tab/>
      </w:r>
      <w:r w:rsidR="00903D82" w:rsidRPr="00425CE2">
        <w:rPr>
          <w:rFonts w:cstheme="minorHAnsi"/>
          <w:color w:val="ED7D31"/>
        </w:rPr>
        <w:t xml:space="preserve">Name:   </w:t>
      </w:r>
      <w:sdt>
        <w:sdtPr>
          <w:rPr>
            <w:rFonts w:cstheme="minorHAnsi"/>
            <w:color w:val="ED7D31"/>
          </w:rPr>
          <w:id w:val="-1768765478"/>
          <w:showingPlcHdr/>
        </w:sdtPr>
        <w:sdtEndPr/>
        <w:sdtContent>
          <w:r w:rsidR="00903D82"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sidR="002E0988">
        <w:rPr>
          <w:rFonts w:cstheme="minorHAnsi"/>
          <w:color w:val="ED7D31"/>
        </w:rPr>
        <w:t xml:space="preserve">Date:   </w:t>
      </w:r>
      <w:sdt>
        <w:sdtPr>
          <w:rPr>
            <w:rFonts w:cstheme="minorHAnsi"/>
            <w:color w:val="ED7D31"/>
          </w:rPr>
          <w:id w:val="-1918161165"/>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p>
    <w:p w:rsidR="002E0988" w:rsidRPr="009D2CDE" w:rsidRDefault="00EC4302" w:rsidP="002E0988">
      <w:pPr>
        <w:keepNext/>
        <w:tabs>
          <w:tab w:val="left" w:pos="540"/>
        </w:tabs>
        <w:spacing w:after="0" w:line="240" w:lineRule="auto"/>
        <w:ind w:left="1440"/>
        <w:rPr>
          <w:rFonts w:ascii="Century Gothic" w:hAnsi="Century Gothic"/>
          <w:color w:val="ED7D31"/>
        </w:rPr>
      </w:pPr>
      <w:r>
        <w:rPr>
          <w:rFonts w:cstheme="minorHAnsi"/>
          <w:color w:val="ED7D31"/>
        </w:rPr>
        <w:tab/>
      </w:r>
      <w:r>
        <w:rPr>
          <w:rFonts w:cstheme="minorHAnsi"/>
          <w:color w:val="ED7D31"/>
        </w:rPr>
        <w:tab/>
      </w:r>
      <w:r>
        <w:rPr>
          <w:rFonts w:cstheme="minorHAnsi"/>
          <w:color w:val="ED7D31"/>
        </w:rPr>
        <w:tab/>
      </w:r>
      <w:r>
        <w:rPr>
          <w:rFonts w:cstheme="minorHAnsi"/>
          <w:color w:val="ED7D31"/>
        </w:rPr>
        <w:tab/>
      </w:r>
      <w:r>
        <w:rPr>
          <w:rFonts w:cstheme="minorHAnsi"/>
          <w:color w:val="ED7D31"/>
        </w:rPr>
        <w:tab/>
      </w:r>
      <w:r w:rsidR="002E0988">
        <w:rPr>
          <w:rFonts w:ascii="Century Gothic" w:hAnsi="Century Gothic"/>
          <w:color w:val="ED7D31"/>
        </w:rPr>
        <w:t xml:space="preserve">           </w:t>
      </w:r>
      <w:r w:rsidR="002E0988">
        <w:rPr>
          <w:rFonts w:ascii="Century Gothic" w:hAnsi="Century Gothic"/>
          <w:color w:val="ED7D31"/>
        </w:rPr>
        <w:tab/>
      </w:r>
      <w:r w:rsidR="002E0988" w:rsidRPr="00425CE2">
        <w:rPr>
          <w:rFonts w:cstheme="minorHAnsi"/>
          <w:color w:val="ED7D31"/>
        </w:rPr>
        <w:t xml:space="preserve">Name:   </w:t>
      </w:r>
      <w:sdt>
        <w:sdtPr>
          <w:rPr>
            <w:rFonts w:cstheme="minorHAnsi"/>
            <w:color w:val="ED7D31"/>
          </w:rPr>
          <w:id w:val="-59096260"/>
          <w:showingPlcHdr/>
        </w:sdtPr>
        <w:sdtEndPr/>
        <w:sdtContent>
          <w:r w:rsidR="002E0988"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sidR="002E0988">
        <w:rPr>
          <w:rFonts w:cstheme="minorHAnsi"/>
          <w:color w:val="ED7D31"/>
        </w:rPr>
        <w:t xml:space="preserve">Date:   </w:t>
      </w:r>
      <w:sdt>
        <w:sdtPr>
          <w:rPr>
            <w:rFonts w:cstheme="minorHAnsi"/>
            <w:color w:val="ED7D31"/>
          </w:rPr>
          <w:id w:val="-2082287879"/>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r w:rsidR="002E0988" w:rsidRPr="009D2CDE">
        <w:rPr>
          <w:rFonts w:ascii="Century Gothic" w:hAnsi="Century Gothic"/>
          <w:color w:val="ED7D31"/>
        </w:rPr>
        <w:t xml:space="preserve">             </w:t>
      </w:r>
    </w:p>
    <w:p w:rsidR="002E0988" w:rsidRPr="009D2CDE" w:rsidRDefault="002E0988" w:rsidP="002E0988">
      <w:pPr>
        <w:keepNext/>
        <w:tabs>
          <w:tab w:val="left" w:pos="540"/>
        </w:tabs>
        <w:spacing w:after="0" w:line="240" w:lineRule="auto"/>
        <w:ind w:left="1440"/>
        <w:rPr>
          <w:rFonts w:ascii="Century Gothic" w:hAnsi="Century Gothic"/>
          <w:color w:val="ED7D31"/>
        </w:rPr>
      </w:pPr>
      <w:r>
        <w:rPr>
          <w:rFonts w:ascii="Century Gothic" w:hAnsi="Century Gothic"/>
          <w:color w:val="ED7D31"/>
        </w:rPr>
        <w:t xml:space="preserve">             </w:t>
      </w:r>
      <w:r>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Pr="00425CE2">
        <w:rPr>
          <w:rFonts w:cstheme="minorHAnsi"/>
          <w:color w:val="ED7D31"/>
        </w:rPr>
        <w:t xml:space="preserve">Name:   </w:t>
      </w:r>
      <w:sdt>
        <w:sdtPr>
          <w:rPr>
            <w:rFonts w:cstheme="minorHAnsi"/>
            <w:color w:val="ED7D31"/>
          </w:rPr>
          <w:id w:val="-1179572415"/>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825780864"/>
          <w:showingPlcHdr/>
        </w:sdtPr>
        <w:sdtEndPr/>
        <w:sdtContent>
          <w:r w:rsidRPr="00425CE2">
            <w:rPr>
              <w:rStyle w:val="PlaceholderText"/>
              <w:rFonts w:cstheme="minorHAnsi"/>
              <w:color w:val="ED7D31"/>
            </w:rPr>
            <w:t>Click here to enter text.</w:t>
          </w:r>
        </w:sdtContent>
      </w:sdt>
      <w:r>
        <w:rPr>
          <w:rFonts w:cstheme="minorHAnsi"/>
          <w:color w:val="ED7D31"/>
        </w:rPr>
        <w:tab/>
      </w:r>
      <w:r w:rsidRPr="009D2CDE">
        <w:rPr>
          <w:rFonts w:ascii="Century Gothic" w:hAnsi="Century Gothic"/>
          <w:color w:val="ED7D31"/>
        </w:rPr>
        <w:t xml:space="preserve">           </w:t>
      </w:r>
    </w:p>
    <w:p w:rsidR="002E0988" w:rsidRPr="002E0988" w:rsidRDefault="002E0988" w:rsidP="002E0988">
      <w:pPr>
        <w:keepNext/>
        <w:tabs>
          <w:tab w:val="left" w:pos="540"/>
        </w:tabs>
        <w:spacing w:after="0" w:line="240" w:lineRule="auto"/>
        <w:ind w:left="1440"/>
        <w:rPr>
          <w:rFonts w:ascii="Century Gothic" w:hAnsi="Century Gothic"/>
          <w:color w:val="ED7D31"/>
        </w:rPr>
      </w:pPr>
      <w:r>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Pr="00425CE2">
        <w:rPr>
          <w:rFonts w:cstheme="minorHAnsi"/>
          <w:color w:val="ED7D31"/>
        </w:rPr>
        <w:t xml:space="preserve">Name:   </w:t>
      </w:r>
      <w:sdt>
        <w:sdtPr>
          <w:rPr>
            <w:rFonts w:cstheme="minorHAnsi"/>
            <w:color w:val="ED7D31"/>
          </w:rPr>
          <w:id w:val="2045628192"/>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570995566"/>
          <w:showingPlcHdr/>
        </w:sdtPr>
        <w:sdtEndPr/>
        <w:sdtContent>
          <w:r w:rsidRPr="00425CE2">
            <w:rPr>
              <w:rStyle w:val="PlaceholderText"/>
              <w:rFonts w:cstheme="minorHAnsi"/>
              <w:color w:val="ED7D31"/>
            </w:rPr>
            <w:t>Click here to enter text.</w:t>
          </w:r>
        </w:sdtContent>
      </w:sdt>
      <w:r>
        <w:rPr>
          <w:rFonts w:cstheme="minorHAnsi"/>
          <w:color w:val="ED7D31"/>
        </w:rPr>
        <w:tab/>
      </w:r>
      <w:r w:rsidRPr="009D2CDE">
        <w:rPr>
          <w:rFonts w:ascii="Century Gothic" w:hAnsi="Century Gothic"/>
          <w:color w:val="ED7D31"/>
        </w:rPr>
        <w:t xml:space="preserve">            </w:t>
      </w:r>
    </w:p>
    <w:p w:rsidR="00E04757" w:rsidRPr="00425CE2" w:rsidRDefault="009E44F2" w:rsidP="00E04757">
      <w:pPr>
        <w:keepNext/>
        <w:tabs>
          <w:tab w:val="left" w:pos="540"/>
        </w:tabs>
        <w:spacing w:after="0" w:line="240" w:lineRule="auto"/>
        <w:ind w:left="900"/>
        <w:rPr>
          <w:rFonts w:cstheme="minorHAnsi"/>
          <w:color w:val="ED7D31"/>
        </w:rPr>
      </w:pPr>
      <w:sdt>
        <w:sdtPr>
          <w:rPr>
            <w:rFonts w:cstheme="minorHAnsi"/>
            <w:color w:val="ED7D31"/>
          </w:rPr>
          <w:id w:val="-611598421"/>
          <w14:checkbox>
            <w14:checked w14:val="0"/>
            <w14:checkedState w14:val="2612" w14:font="MS Gothic"/>
            <w14:uncheckedState w14:val="2610" w14:font="MS Gothic"/>
          </w14:checkbox>
        </w:sdtPr>
        <w:sdtEndPr/>
        <w:sdtContent>
          <w:r w:rsidR="002E0988">
            <w:rPr>
              <w:rFonts w:ascii="MS Gothic" w:eastAsia="MS Gothic" w:hAnsi="MS Gothic" w:cstheme="minorHAnsi" w:hint="eastAsia"/>
              <w:color w:val="ED7D31"/>
            </w:rPr>
            <w:t>☐</w:t>
          </w:r>
        </w:sdtContent>
      </w:sdt>
      <w:r w:rsidR="00E04757" w:rsidRPr="00425CE2">
        <w:rPr>
          <w:rFonts w:cstheme="minorHAnsi"/>
          <w:color w:val="ED7D31"/>
        </w:rPr>
        <w:tab/>
        <w:t xml:space="preserve">Other </w:t>
      </w:r>
      <w:r w:rsidR="008327EC">
        <w:rPr>
          <w:rFonts w:cstheme="minorHAnsi"/>
          <w:color w:val="ED7D31"/>
        </w:rPr>
        <w:t>Professional</w:t>
      </w:r>
      <w:r w:rsidR="00AA1ADE">
        <w:rPr>
          <w:rFonts w:cstheme="minorHAnsi"/>
          <w:color w:val="ED7D31"/>
        </w:rPr>
        <w:t>s</w:t>
      </w:r>
      <w:r w:rsidR="00E04757" w:rsidRPr="00425CE2">
        <w:rPr>
          <w:rFonts w:cstheme="minorHAnsi"/>
          <w:color w:val="ED7D31"/>
        </w:rPr>
        <w:t xml:space="preserve">        </w:t>
      </w:r>
    </w:p>
    <w:p w:rsidR="00E04757" w:rsidRPr="00425CE2" w:rsidRDefault="00E04757" w:rsidP="00E04757">
      <w:pPr>
        <w:keepNext/>
        <w:tabs>
          <w:tab w:val="left" w:pos="540"/>
        </w:tabs>
        <w:spacing w:after="0" w:line="240" w:lineRule="auto"/>
        <w:ind w:left="1440"/>
        <w:rPr>
          <w:rFonts w:cstheme="minorHAnsi"/>
          <w:color w:val="ED7D31"/>
        </w:rPr>
      </w:pPr>
      <w:r w:rsidRPr="00425CE2">
        <w:rPr>
          <w:rFonts w:cstheme="minorHAnsi"/>
          <w:color w:val="ED7D31"/>
        </w:rPr>
        <w:t xml:space="preserve">Role:  </w:t>
      </w:r>
      <w:sdt>
        <w:sdtPr>
          <w:rPr>
            <w:rFonts w:cstheme="minorHAnsi"/>
            <w:color w:val="ED7D31"/>
          </w:rPr>
          <w:id w:val="1962614057"/>
          <w:showingPlcHdr/>
        </w:sdtPr>
        <w:sdtEndPr/>
        <w:sdtContent>
          <w:r w:rsidRPr="00425CE2">
            <w:rPr>
              <w:rStyle w:val="PlaceholderText"/>
              <w:rFonts w:cstheme="minorHAnsi"/>
              <w:color w:val="ED7D31"/>
            </w:rPr>
            <w:t>Click here to enter text.</w:t>
          </w:r>
        </w:sdtContent>
      </w:sdt>
      <w:r w:rsidR="002E0988">
        <w:rPr>
          <w:rFonts w:cstheme="minorHAnsi"/>
          <w:color w:val="ED7D31"/>
        </w:rPr>
        <w:t xml:space="preserve">       </w:t>
      </w:r>
      <w:r w:rsidR="002E0988">
        <w:rPr>
          <w:rFonts w:cstheme="minorHAnsi"/>
          <w:color w:val="ED7D31"/>
        </w:rPr>
        <w:tab/>
      </w:r>
      <w:r w:rsidR="002E0988">
        <w:rPr>
          <w:rFonts w:cstheme="minorHAnsi"/>
          <w:color w:val="ED7D31"/>
        </w:rPr>
        <w:tab/>
      </w:r>
      <w:r w:rsidRPr="00425CE2">
        <w:rPr>
          <w:rFonts w:cstheme="minorHAnsi"/>
          <w:color w:val="ED7D31"/>
        </w:rPr>
        <w:t xml:space="preserve">Name:   </w:t>
      </w:r>
      <w:sdt>
        <w:sdtPr>
          <w:rPr>
            <w:rFonts w:cstheme="minorHAnsi"/>
            <w:color w:val="ED7D31"/>
          </w:rPr>
          <w:id w:val="-312015965"/>
          <w:showingPlcHdr/>
        </w:sdtPr>
        <w:sdtEndPr/>
        <w:sdtContent>
          <w:r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sidR="002E0988">
        <w:rPr>
          <w:rFonts w:cstheme="minorHAnsi"/>
          <w:color w:val="ED7D31"/>
        </w:rPr>
        <w:t xml:space="preserve">Date:   </w:t>
      </w:r>
      <w:sdt>
        <w:sdtPr>
          <w:rPr>
            <w:rFonts w:cstheme="minorHAnsi"/>
            <w:color w:val="ED7D31"/>
          </w:rPr>
          <w:id w:val="1078875399"/>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r w:rsidRPr="00425CE2">
        <w:rPr>
          <w:rFonts w:cstheme="minorHAnsi"/>
          <w:color w:val="ED7D31"/>
        </w:rPr>
        <w:t xml:space="preserve">                </w:t>
      </w:r>
    </w:p>
    <w:p w:rsidR="00E04757" w:rsidRPr="00425CE2" w:rsidRDefault="00E04757" w:rsidP="00E04757">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899278247"/>
          <w:showingPlcHdr/>
        </w:sdtPr>
        <w:sdtEndPr/>
        <w:sdtContent>
          <w:r w:rsidRPr="00425CE2">
            <w:rPr>
              <w:rStyle w:val="PlaceholderText"/>
              <w:rFonts w:cstheme="minorHAnsi"/>
              <w:color w:val="ED7D31"/>
            </w:rPr>
            <w:t>Click here to enter text.</w:t>
          </w:r>
        </w:sdtContent>
      </w:sdt>
      <w:r w:rsidR="002E0988">
        <w:rPr>
          <w:rFonts w:ascii="Century Gothic" w:hAnsi="Century Gothic"/>
          <w:color w:val="ED7D31"/>
        </w:rPr>
        <w:t xml:space="preserve">                </w:t>
      </w:r>
      <w:r w:rsidR="002E0988">
        <w:rPr>
          <w:rFonts w:ascii="Century Gothic" w:hAnsi="Century Gothic"/>
          <w:color w:val="ED7D31"/>
        </w:rPr>
        <w:tab/>
      </w:r>
      <w:r w:rsidRPr="00425CE2">
        <w:rPr>
          <w:rFonts w:cstheme="minorHAnsi"/>
          <w:color w:val="ED7D31"/>
        </w:rPr>
        <w:t xml:space="preserve">Name:   </w:t>
      </w:r>
      <w:sdt>
        <w:sdtPr>
          <w:rPr>
            <w:rFonts w:cstheme="minorHAnsi"/>
            <w:color w:val="ED7D31"/>
          </w:rPr>
          <w:id w:val="443436594"/>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sidR="002E0988">
        <w:rPr>
          <w:rFonts w:cstheme="minorHAnsi"/>
          <w:color w:val="ED7D31"/>
        </w:rPr>
        <w:t xml:space="preserve">Date:   </w:t>
      </w:r>
      <w:sdt>
        <w:sdtPr>
          <w:rPr>
            <w:rFonts w:cstheme="minorHAnsi"/>
            <w:color w:val="ED7D31"/>
          </w:rPr>
          <w:id w:val="1235347427"/>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r w:rsidRPr="00425CE2">
        <w:rPr>
          <w:rFonts w:ascii="Century Gothic" w:hAnsi="Century Gothic"/>
          <w:color w:val="ED7D31"/>
        </w:rPr>
        <w:t xml:space="preserve">              </w:t>
      </w:r>
    </w:p>
    <w:p w:rsidR="00565483" w:rsidRPr="009D2CDE" w:rsidRDefault="00565483" w:rsidP="00565483">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1206144891"/>
          <w:showingPlcHdr/>
        </w:sdtPr>
        <w:sdtEndPr/>
        <w:sdtContent>
          <w:r w:rsidRPr="00425CE2">
            <w:rPr>
              <w:rStyle w:val="PlaceholderText"/>
              <w:rFonts w:cstheme="minorHAnsi"/>
              <w:color w:val="ED7D31"/>
            </w:rPr>
            <w:t>Click here to enter text.</w:t>
          </w:r>
        </w:sdtContent>
      </w:sdt>
      <w:r w:rsidR="002E0988">
        <w:rPr>
          <w:rFonts w:ascii="Century Gothic" w:hAnsi="Century Gothic"/>
          <w:color w:val="ED7D31"/>
        </w:rPr>
        <w:t xml:space="preserve">                </w:t>
      </w:r>
      <w:r w:rsidR="002E0988">
        <w:rPr>
          <w:rFonts w:ascii="Century Gothic" w:hAnsi="Century Gothic"/>
          <w:color w:val="ED7D31"/>
        </w:rPr>
        <w:tab/>
      </w:r>
      <w:r w:rsidRPr="00425CE2">
        <w:rPr>
          <w:rFonts w:cstheme="minorHAnsi"/>
          <w:color w:val="ED7D31"/>
        </w:rPr>
        <w:t xml:space="preserve">Name:   </w:t>
      </w:r>
      <w:sdt>
        <w:sdtPr>
          <w:rPr>
            <w:rFonts w:cstheme="minorHAnsi"/>
            <w:color w:val="ED7D31"/>
          </w:rPr>
          <w:id w:val="1877279943"/>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sidR="002E0988">
        <w:rPr>
          <w:rFonts w:cstheme="minorHAnsi"/>
          <w:color w:val="ED7D31"/>
        </w:rPr>
        <w:t xml:space="preserve">Date:   </w:t>
      </w:r>
      <w:sdt>
        <w:sdtPr>
          <w:rPr>
            <w:rFonts w:cstheme="minorHAnsi"/>
            <w:color w:val="ED7D31"/>
          </w:rPr>
          <w:id w:val="1334268014"/>
          <w:showingPlcHdr/>
        </w:sdtPr>
        <w:sdtEndPr/>
        <w:sdtContent>
          <w:r w:rsidR="002E0988" w:rsidRPr="00425CE2">
            <w:rPr>
              <w:rStyle w:val="PlaceholderText"/>
              <w:rFonts w:cstheme="minorHAnsi"/>
              <w:color w:val="ED7D31"/>
            </w:rPr>
            <w:t>Click here to enter text.</w:t>
          </w:r>
        </w:sdtContent>
      </w:sdt>
      <w:r w:rsidR="002E0988">
        <w:rPr>
          <w:rFonts w:cstheme="minorHAnsi"/>
          <w:color w:val="ED7D31"/>
        </w:rPr>
        <w:tab/>
      </w:r>
      <w:r w:rsidRPr="009D2CDE">
        <w:rPr>
          <w:rFonts w:ascii="Century Gothic" w:hAnsi="Century Gothic"/>
          <w:color w:val="ED7D31"/>
        </w:rPr>
        <w:t xml:space="preserve">               </w:t>
      </w:r>
    </w:p>
    <w:p w:rsidR="00AA1ADE" w:rsidRPr="00425CE2" w:rsidRDefault="00565483" w:rsidP="00AA1ADE">
      <w:pPr>
        <w:keepNext/>
        <w:tabs>
          <w:tab w:val="left" w:pos="540"/>
        </w:tabs>
        <w:spacing w:after="0" w:line="240" w:lineRule="auto"/>
        <w:ind w:left="900"/>
        <w:rPr>
          <w:rFonts w:cstheme="minorHAnsi"/>
          <w:color w:val="ED7D31"/>
        </w:rPr>
      </w:pPr>
      <w:r w:rsidRPr="009D2CDE">
        <w:rPr>
          <w:rFonts w:ascii="Century Gothic" w:hAnsi="Century Gothic"/>
          <w:color w:val="ED7D31"/>
        </w:rPr>
        <w:t xml:space="preserve"> </w:t>
      </w:r>
      <w:sdt>
        <w:sdtPr>
          <w:rPr>
            <w:rFonts w:ascii="Century Gothic" w:hAnsi="Century Gothic"/>
            <w:color w:val="ED7D31"/>
          </w:rPr>
          <w:id w:val="-1016838800"/>
          <w14:checkbox>
            <w14:checked w14:val="0"/>
            <w14:checkedState w14:val="2612" w14:font="MS Gothic"/>
            <w14:uncheckedState w14:val="2610" w14:font="MS Gothic"/>
          </w14:checkbox>
        </w:sdtPr>
        <w:sdtEndPr/>
        <w:sdtContent>
          <w:r w:rsidR="00AA1ADE">
            <w:rPr>
              <w:rFonts w:ascii="MS Gothic" w:eastAsia="MS Gothic" w:hAnsi="MS Gothic" w:hint="eastAsia"/>
              <w:color w:val="ED7D31"/>
            </w:rPr>
            <w:t>☐</w:t>
          </w:r>
        </w:sdtContent>
      </w:sdt>
      <w:r w:rsidRPr="009D2CDE">
        <w:rPr>
          <w:rFonts w:ascii="Century Gothic" w:hAnsi="Century Gothic"/>
          <w:color w:val="ED7D31"/>
        </w:rPr>
        <w:t xml:space="preserve">    </w:t>
      </w:r>
      <w:r w:rsidR="00EF736C">
        <w:rPr>
          <w:rFonts w:cstheme="minorHAnsi"/>
          <w:color w:val="ED7D31"/>
        </w:rPr>
        <w:t>Children</w:t>
      </w:r>
      <w:r w:rsidR="00EF736C" w:rsidRPr="00425CE2">
        <w:rPr>
          <w:rFonts w:cstheme="minorHAnsi"/>
          <w:color w:val="ED7D31"/>
        </w:rPr>
        <w:t xml:space="preserve"> and</w:t>
      </w:r>
      <w:r w:rsidR="00375A13">
        <w:rPr>
          <w:rFonts w:cstheme="minorHAnsi"/>
          <w:color w:val="ED7D31"/>
        </w:rPr>
        <w:t xml:space="preserve"> young people</w:t>
      </w:r>
      <w:r w:rsidR="00AA1ADE" w:rsidRPr="00425CE2">
        <w:rPr>
          <w:rFonts w:cstheme="minorHAnsi"/>
          <w:color w:val="ED7D31"/>
        </w:rPr>
        <w:t xml:space="preserve">      </w:t>
      </w:r>
    </w:p>
    <w:p w:rsidR="00AA1ADE" w:rsidRPr="00425CE2" w:rsidRDefault="00AA1ADE" w:rsidP="00AA1ADE">
      <w:pPr>
        <w:keepNext/>
        <w:tabs>
          <w:tab w:val="left" w:pos="540"/>
        </w:tabs>
        <w:spacing w:after="0" w:line="240" w:lineRule="auto"/>
        <w:ind w:left="1440"/>
        <w:rPr>
          <w:rFonts w:cstheme="minorHAnsi"/>
          <w:color w:val="ED7D31"/>
        </w:rPr>
      </w:pPr>
      <w:r>
        <w:rPr>
          <w:rFonts w:cstheme="minorHAnsi"/>
          <w:color w:val="ED7D31"/>
        </w:rPr>
        <w:t xml:space="preserve">     </w:t>
      </w:r>
      <w:r>
        <w:rPr>
          <w:rFonts w:cstheme="minorHAnsi"/>
          <w:color w:val="ED7D31"/>
        </w:rPr>
        <w:tab/>
      </w:r>
      <w:r>
        <w:rPr>
          <w:rFonts w:cstheme="minorHAnsi"/>
          <w:color w:val="ED7D31"/>
        </w:rPr>
        <w:tab/>
      </w:r>
      <w:r w:rsidR="00EC4302">
        <w:rPr>
          <w:rFonts w:cstheme="minorHAnsi"/>
          <w:color w:val="ED7D31"/>
        </w:rPr>
        <w:tab/>
      </w:r>
      <w:r w:rsidR="00EC4302">
        <w:rPr>
          <w:rFonts w:cstheme="minorHAnsi"/>
          <w:color w:val="ED7D31"/>
        </w:rPr>
        <w:tab/>
      </w:r>
      <w:r w:rsidR="00EC4302">
        <w:rPr>
          <w:rFonts w:cstheme="minorHAnsi"/>
          <w:color w:val="ED7D31"/>
        </w:rPr>
        <w:tab/>
      </w:r>
      <w:r w:rsidR="00EC4302">
        <w:rPr>
          <w:rFonts w:cstheme="minorHAnsi"/>
          <w:color w:val="ED7D31"/>
        </w:rPr>
        <w:tab/>
      </w:r>
      <w:r w:rsidRPr="00425CE2">
        <w:rPr>
          <w:rFonts w:cstheme="minorHAnsi"/>
          <w:color w:val="ED7D31"/>
        </w:rPr>
        <w:t xml:space="preserve">Name:   </w:t>
      </w:r>
      <w:sdt>
        <w:sdtPr>
          <w:rPr>
            <w:rFonts w:cstheme="minorHAnsi"/>
            <w:color w:val="ED7D31"/>
          </w:rPr>
          <w:id w:val="-628168028"/>
          <w:showingPlcHdr/>
        </w:sdtPr>
        <w:sdtEndPr/>
        <w:sdtContent>
          <w:r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Pr>
          <w:rFonts w:cstheme="minorHAnsi"/>
          <w:color w:val="ED7D31"/>
        </w:rPr>
        <w:t xml:space="preserve">Date:   </w:t>
      </w:r>
      <w:sdt>
        <w:sdtPr>
          <w:rPr>
            <w:rFonts w:cstheme="minorHAnsi"/>
            <w:color w:val="ED7D31"/>
          </w:rPr>
          <w:id w:val="-51079340"/>
          <w:showingPlcHdr/>
        </w:sdtPr>
        <w:sdtEndPr/>
        <w:sdtContent>
          <w:r w:rsidRPr="00425CE2">
            <w:rPr>
              <w:rStyle w:val="PlaceholderText"/>
              <w:rFonts w:cstheme="minorHAnsi"/>
              <w:color w:val="ED7D31"/>
            </w:rPr>
            <w:t>Click here to enter text.</w:t>
          </w:r>
        </w:sdtContent>
      </w:sdt>
      <w:r>
        <w:rPr>
          <w:rFonts w:cstheme="minorHAnsi"/>
          <w:color w:val="ED7D31"/>
        </w:rPr>
        <w:tab/>
      </w:r>
      <w:r w:rsidRPr="00425CE2">
        <w:rPr>
          <w:rFonts w:cstheme="minorHAnsi"/>
          <w:color w:val="ED7D31"/>
        </w:rPr>
        <w:t xml:space="preserve">                </w:t>
      </w:r>
    </w:p>
    <w:p w:rsidR="00AA1ADE" w:rsidRPr="00425CE2" w:rsidRDefault="00AA1ADE" w:rsidP="00AA1ADE">
      <w:pPr>
        <w:keepNext/>
        <w:tabs>
          <w:tab w:val="left" w:pos="540"/>
        </w:tabs>
        <w:spacing w:after="0" w:line="240" w:lineRule="auto"/>
        <w:ind w:left="1440"/>
        <w:rPr>
          <w:rFonts w:ascii="Century Gothic" w:hAnsi="Century Gothic"/>
          <w:color w:val="ED7D31"/>
        </w:rPr>
      </w:pPr>
      <w:r>
        <w:rPr>
          <w:rFonts w:ascii="Century Gothic" w:hAnsi="Century Gothic"/>
          <w:color w:val="ED7D31"/>
        </w:rPr>
        <w:t xml:space="preserve">                </w:t>
      </w:r>
      <w:r>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Pr="00425CE2">
        <w:rPr>
          <w:rFonts w:cstheme="minorHAnsi"/>
          <w:color w:val="ED7D31"/>
        </w:rPr>
        <w:t xml:space="preserve">Name:   </w:t>
      </w:r>
      <w:sdt>
        <w:sdtPr>
          <w:rPr>
            <w:rFonts w:cstheme="minorHAnsi"/>
            <w:color w:val="ED7D31"/>
          </w:rPr>
          <w:id w:val="-705553027"/>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779328446"/>
          <w:showingPlcHdr/>
        </w:sdtPr>
        <w:sdtEndPr/>
        <w:sdtContent>
          <w:r w:rsidRPr="00425CE2">
            <w:rPr>
              <w:rStyle w:val="PlaceholderText"/>
              <w:rFonts w:cstheme="minorHAnsi"/>
              <w:color w:val="ED7D31"/>
            </w:rPr>
            <w:t>Click here to enter text.</w:t>
          </w:r>
        </w:sdtContent>
      </w:sdt>
      <w:r>
        <w:rPr>
          <w:rFonts w:cstheme="minorHAnsi"/>
          <w:color w:val="ED7D31"/>
        </w:rPr>
        <w:tab/>
      </w:r>
      <w:r w:rsidRPr="00425CE2">
        <w:rPr>
          <w:rFonts w:ascii="Century Gothic" w:hAnsi="Century Gothic"/>
          <w:color w:val="ED7D31"/>
        </w:rPr>
        <w:t xml:space="preserve">              </w:t>
      </w:r>
    </w:p>
    <w:p w:rsidR="00E04757" w:rsidRPr="002014DB" w:rsidRDefault="00AA1ADE" w:rsidP="00AA1ADE">
      <w:pPr>
        <w:keepNext/>
        <w:tabs>
          <w:tab w:val="left" w:pos="540"/>
        </w:tabs>
        <w:spacing w:after="0" w:line="240" w:lineRule="auto"/>
        <w:ind w:left="851"/>
        <w:rPr>
          <w:rFonts w:ascii="Century Gothic" w:hAnsi="Century Gothic"/>
          <w:color w:val="ED7D31"/>
        </w:rPr>
      </w:pPr>
      <w:r>
        <w:rPr>
          <w:rFonts w:cstheme="minorHAnsi"/>
          <w:color w:val="ED7D31"/>
        </w:rPr>
        <w:t xml:space="preserve">            </w:t>
      </w:r>
      <w:r>
        <w:rPr>
          <w:rFonts w:ascii="Century Gothic" w:hAnsi="Century Gothic"/>
          <w:color w:val="ED7D31"/>
        </w:rPr>
        <w:t xml:space="preserve">            </w:t>
      </w:r>
      <w:r>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00EC4302">
        <w:rPr>
          <w:rFonts w:ascii="Century Gothic" w:hAnsi="Century Gothic"/>
          <w:color w:val="ED7D31"/>
        </w:rPr>
        <w:tab/>
      </w:r>
      <w:r w:rsidRPr="00425CE2">
        <w:rPr>
          <w:rFonts w:cstheme="minorHAnsi"/>
          <w:color w:val="ED7D31"/>
        </w:rPr>
        <w:t xml:space="preserve">Name:   </w:t>
      </w:r>
      <w:sdt>
        <w:sdtPr>
          <w:rPr>
            <w:rFonts w:cstheme="minorHAnsi"/>
            <w:color w:val="ED7D31"/>
          </w:rPr>
          <w:id w:val="-404766077"/>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992550829"/>
          <w:showingPlcHdr/>
        </w:sdtPr>
        <w:sdtEndPr/>
        <w:sdtContent>
          <w:r w:rsidRPr="00425CE2">
            <w:rPr>
              <w:rStyle w:val="PlaceholderText"/>
              <w:rFonts w:cstheme="minorHAnsi"/>
              <w:color w:val="ED7D31"/>
            </w:rPr>
            <w:t>Click here to enter text.</w:t>
          </w:r>
        </w:sdtContent>
      </w:sdt>
      <w:r>
        <w:rPr>
          <w:rFonts w:cstheme="minorHAnsi"/>
          <w:color w:val="ED7D31"/>
        </w:rPr>
        <w:tab/>
      </w:r>
      <w:r w:rsidR="00565483" w:rsidRPr="009D2CDE">
        <w:rPr>
          <w:rFonts w:ascii="Century Gothic" w:hAnsi="Century Gothic"/>
          <w:color w:val="ED7D31"/>
        </w:rPr>
        <w:t xml:space="preserve">      </w:t>
      </w:r>
      <w:r w:rsidR="002014DB">
        <w:rPr>
          <w:rFonts w:ascii="Century Gothic" w:hAnsi="Century Gothic"/>
          <w:color w:val="ED7D31"/>
        </w:rPr>
        <w:t xml:space="preserve">                               </w:t>
      </w:r>
    </w:p>
    <w:p w:rsidR="00E04757" w:rsidRDefault="009E44F2" w:rsidP="00EC4302">
      <w:pPr>
        <w:spacing w:after="0" w:line="240" w:lineRule="auto"/>
        <w:ind w:left="900"/>
        <w:rPr>
          <w:rFonts w:cstheme="minorHAnsi"/>
          <w:b/>
          <w:color w:val="333399"/>
        </w:rPr>
      </w:pPr>
      <w:sdt>
        <w:sdtPr>
          <w:rPr>
            <w:rFonts w:ascii="Century Gothic" w:hAnsi="Century Gothic"/>
            <w:color w:val="ED7D31"/>
          </w:rPr>
          <w:id w:val="281548046"/>
          <w14:checkbox>
            <w14:checked w14:val="0"/>
            <w14:checkedState w14:val="2612" w14:font="MS Gothic"/>
            <w14:uncheckedState w14:val="2610" w14:font="MS Gothic"/>
          </w14:checkbox>
        </w:sdtPr>
        <w:sdtEndPr/>
        <w:sdtContent>
          <w:r w:rsidR="00EC4302">
            <w:rPr>
              <w:rFonts w:ascii="MS Gothic" w:eastAsia="MS Gothic" w:hAnsi="MS Gothic" w:hint="eastAsia"/>
              <w:color w:val="ED7D31"/>
            </w:rPr>
            <w:t>☐</w:t>
          </w:r>
        </w:sdtContent>
      </w:sdt>
      <w:r w:rsidR="00EC4302" w:rsidRPr="009D2CDE">
        <w:rPr>
          <w:rFonts w:ascii="Century Gothic" w:hAnsi="Century Gothic"/>
          <w:color w:val="ED7D31"/>
        </w:rPr>
        <w:t xml:space="preserve">    </w:t>
      </w:r>
      <w:r w:rsidR="00012BE9">
        <w:rPr>
          <w:rFonts w:ascii="Century Gothic" w:hAnsi="Century Gothic"/>
          <w:color w:val="ED7D31"/>
        </w:rPr>
        <w:t xml:space="preserve"> </w:t>
      </w:r>
      <w:r w:rsidR="00F40AA0">
        <w:rPr>
          <w:rFonts w:cstheme="minorHAnsi"/>
          <w:color w:val="ED7D31"/>
        </w:rPr>
        <w:t>Other Role</w:t>
      </w:r>
      <w:r w:rsidR="00EC4302" w:rsidRPr="00425CE2">
        <w:rPr>
          <w:rFonts w:cstheme="minorHAnsi"/>
          <w:color w:val="ED7D31"/>
        </w:rPr>
        <w:t xml:space="preserve">        </w:t>
      </w:r>
    </w:p>
    <w:p w:rsidR="00EC4302" w:rsidRPr="00425CE2" w:rsidRDefault="00EC4302" w:rsidP="00EC4302">
      <w:pPr>
        <w:keepNext/>
        <w:tabs>
          <w:tab w:val="left" w:pos="540"/>
        </w:tabs>
        <w:spacing w:after="0" w:line="240" w:lineRule="auto"/>
        <w:ind w:left="1440"/>
        <w:rPr>
          <w:rFonts w:cstheme="minorHAnsi"/>
          <w:color w:val="ED7D31"/>
        </w:rPr>
      </w:pPr>
      <w:r w:rsidRPr="00425CE2">
        <w:rPr>
          <w:rFonts w:cstheme="minorHAnsi"/>
          <w:color w:val="ED7D31"/>
        </w:rPr>
        <w:t xml:space="preserve">Role:  </w:t>
      </w:r>
      <w:sdt>
        <w:sdtPr>
          <w:rPr>
            <w:rFonts w:cstheme="minorHAnsi"/>
            <w:color w:val="ED7D31"/>
          </w:rPr>
          <w:id w:val="952595168"/>
          <w:showingPlcHdr/>
        </w:sdtPr>
        <w:sdtEndPr/>
        <w:sdtContent>
          <w:r w:rsidRPr="00425CE2">
            <w:rPr>
              <w:rStyle w:val="PlaceholderText"/>
              <w:rFonts w:cstheme="minorHAnsi"/>
              <w:color w:val="ED7D31"/>
            </w:rPr>
            <w:t>Click here to enter text.</w:t>
          </w:r>
        </w:sdtContent>
      </w:sdt>
      <w:r>
        <w:rPr>
          <w:rFonts w:cstheme="minorHAnsi"/>
          <w:color w:val="ED7D31"/>
        </w:rPr>
        <w:t xml:space="preserve">       </w:t>
      </w:r>
      <w:r>
        <w:rPr>
          <w:rFonts w:cstheme="minorHAnsi"/>
          <w:color w:val="ED7D31"/>
        </w:rPr>
        <w:tab/>
      </w:r>
      <w:r>
        <w:rPr>
          <w:rFonts w:cstheme="minorHAnsi"/>
          <w:color w:val="ED7D31"/>
        </w:rPr>
        <w:tab/>
      </w:r>
      <w:r w:rsidRPr="00425CE2">
        <w:rPr>
          <w:rFonts w:cstheme="minorHAnsi"/>
          <w:color w:val="ED7D31"/>
        </w:rPr>
        <w:t xml:space="preserve">Name:   </w:t>
      </w:r>
      <w:sdt>
        <w:sdtPr>
          <w:rPr>
            <w:rFonts w:cstheme="minorHAnsi"/>
            <w:color w:val="ED7D31"/>
          </w:rPr>
          <w:id w:val="1185173068"/>
          <w:showingPlcHdr/>
        </w:sdtPr>
        <w:sdtEndPr/>
        <w:sdtContent>
          <w:r w:rsidRPr="00425CE2">
            <w:rPr>
              <w:rStyle w:val="PlaceholderText"/>
              <w:rFonts w:cstheme="minorHAnsi"/>
              <w:color w:val="ED7D31"/>
            </w:rPr>
            <w:t>Click here to enter text.</w:t>
          </w:r>
        </w:sdtContent>
      </w:sdt>
      <w:r w:rsidR="002A0107">
        <w:rPr>
          <w:rFonts w:cstheme="minorHAnsi"/>
          <w:color w:val="ED7D31"/>
        </w:rPr>
        <w:tab/>
      </w:r>
      <w:r w:rsidR="002A0107">
        <w:rPr>
          <w:rFonts w:cstheme="minorHAnsi"/>
          <w:color w:val="ED7D31"/>
        </w:rPr>
        <w:tab/>
      </w:r>
      <w:r w:rsidR="002A0107">
        <w:rPr>
          <w:rFonts w:cstheme="minorHAnsi"/>
          <w:color w:val="ED7D31"/>
        </w:rPr>
        <w:tab/>
      </w:r>
      <w:r>
        <w:rPr>
          <w:rFonts w:cstheme="minorHAnsi"/>
          <w:color w:val="ED7D31"/>
        </w:rPr>
        <w:t xml:space="preserve">Date:   </w:t>
      </w:r>
      <w:sdt>
        <w:sdtPr>
          <w:rPr>
            <w:rFonts w:cstheme="minorHAnsi"/>
            <w:color w:val="ED7D31"/>
          </w:rPr>
          <w:id w:val="380288899"/>
          <w:showingPlcHdr/>
        </w:sdtPr>
        <w:sdtEndPr/>
        <w:sdtContent>
          <w:r w:rsidRPr="00425CE2">
            <w:rPr>
              <w:rStyle w:val="PlaceholderText"/>
              <w:rFonts w:cstheme="minorHAnsi"/>
              <w:color w:val="ED7D31"/>
            </w:rPr>
            <w:t>Click here to enter text.</w:t>
          </w:r>
        </w:sdtContent>
      </w:sdt>
      <w:r>
        <w:rPr>
          <w:rFonts w:cstheme="minorHAnsi"/>
          <w:color w:val="ED7D31"/>
        </w:rPr>
        <w:tab/>
      </w:r>
      <w:r w:rsidRPr="00425CE2">
        <w:rPr>
          <w:rFonts w:cstheme="minorHAnsi"/>
          <w:color w:val="ED7D31"/>
        </w:rPr>
        <w:t xml:space="preserve">                </w:t>
      </w:r>
    </w:p>
    <w:p w:rsidR="00EC4302" w:rsidRPr="00425CE2" w:rsidRDefault="00EC4302" w:rsidP="00EC4302">
      <w:pPr>
        <w:keepNext/>
        <w:tabs>
          <w:tab w:val="left" w:pos="540"/>
        </w:tabs>
        <w:spacing w:after="0" w:line="240" w:lineRule="auto"/>
        <w:ind w:left="1440"/>
        <w:rPr>
          <w:rFonts w:ascii="Century Gothic" w:hAnsi="Century Gothic"/>
          <w:color w:val="ED7D31"/>
        </w:rPr>
      </w:pPr>
      <w:r w:rsidRPr="00425CE2">
        <w:rPr>
          <w:rFonts w:cstheme="minorHAnsi"/>
          <w:color w:val="ED7D31"/>
        </w:rPr>
        <w:t xml:space="preserve">Role:  </w:t>
      </w:r>
      <w:sdt>
        <w:sdtPr>
          <w:rPr>
            <w:rFonts w:cstheme="minorHAnsi"/>
            <w:color w:val="ED7D31"/>
          </w:rPr>
          <w:id w:val="1986191650"/>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975491746"/>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88303180"/>
          <w:showingPlcHdr/>
        </w:sdtPr>
        <w:sdtEndPr/>
        <w:sdtContent>
          <w:r w:rsidRPr="00425CE2">
            <w:rPr>
              <w:rStyle w:val="PlaceholderText"/>
              <w:rFonts w:cstheme="minorHAnsi"/>
              <w:color w:val="ED7D31"/>
            </w:rPr>
            <w:t>Click here to enter text.</w:t>
          </w:r>
        </w:sdtContent>
      </w:sdt>
      <w:r>
        <w:rPr>
          <w:rFonts w:cstheme="minorHAnsi"/>
          <w:color w:val="ED7D31"/>
        </w:rPr>
        <w:tab/>
      </w:r>
      <w:r w:rsidRPr="00425CE2">
        <w:rPr>
          <w:rFonts w:ascii="Century Gothic" w:hAnsi="Century Gothic"/>
          <w:color w:val="ED7D31"/>
        </w:rPr>
        <w:t xml:space="preserve">              </w:t>
      </w:r>
    </w:p>
    <w:p w:rsidR="002014DB" w:rsidRDefault="00EC4302" w:rsidP="00EC4302">
      <w:pPr>
        <w:ind w:left="720" w:firstLine="720"/>
        <w:rPr>
          <w:rFonts w:ascii="Arial" w:hAnsi="Arial" w:cs="Arial"/>
          <w:b/>
          <w:sz w:val="28"/>
          <w:szCs w:val="28"/>
        </w:rPr>
      </w:pPr>
      <w:r w:rsidRPr="00425CE2">
        <w:rPr>
          <w:rFonts w:cstheme="minorHAnsi"/>
          <w:color w:val="ED7D31"/>
        </w:rPr>
        <w:t xml:space="preserve">Role:  </w:t>
      </w:r>
      <w:sdt>
        <w:sdtPr>
          <w:rPr>
            <w:rFonts w:cstheme="minorHAnsi"/>
            <w:color w:val="ED7D31"/>
          </w:rPr>
          <w:id w:val="943576479"/>
          <w:showingPlcHdr/>
        </w:sdtPr>
        <w:sdtEndPr/>
        <w:sdtContent>
          <w:r w:rsidRPr="00425CE2">
            <w:rPr>
              <w:rStyle w:val="PlaceholderText"/>
              <w:rFonts w:cstheme="minorHAnsi"/>
              <w:color w:val="ED7D31"/>
            </w:rPr>
            <w:t>Click here to enter text.</w:t>
          </w:r>
        </w:sdtContent>
      </w:sdt>
      <w:r>
        <w:rPr>
          <w:rFonts w:ascii="Century Gothic" w:hAnsi="Century Gothic"/>
          <w:color w:val="ED7D31"/>
        </w:rPr>
        <w:t xml:space="preserve">                </w:t>
      </w:r>
      <w:r>
        <w:rPr>
          <w:rFonts w:ascii="Century Gothic" w:hAnsi="Century Gothic"/>
          <w:color w:val="ED7D31"/>
        </w:rPr>
        <w:tab/>
      </w:r>
      <w:r w:rsidRPr="00425CE2">
        <w:rPr>
          <w:rFonts w:cstheme="minorHAnsi"/>
          <w:color w:val="ED7D31"/>
        </w:rPr>
        <w:t xml:space="preserve">Name:   </w:t>
      </w:r>
      <w:sdt>
        <w:sdtPr>
          <w:rPr>
            <w:rFonts w:cstheme="minorHAnsi"/>
            <w:color w:val="ED7D31"/>
          </w:rPr>
          <w:id w:val="-1575821147"/>
          <w:showingPlcHdr/>
        </w:sdtPr>
        <w:sdtEndPr/>
        <w:sdtContent>
          <w:r w:rsidRPr="00425CE2">
            <w:rPr>
              <w:rStyle w:val="PlaceholderText"/>
              <w:rFonts w:cstheme="minorHAnsi"/>
              <w:color w:val="ED7D31"/>
            </w:rPr>
            <w:t>Click here to enter text.</w:t>
          </w:r>
        </w:sdtContent>
      </w:sdt>
      <w:r w:rsidR="002A0107">
        <w:rPr>
          <w:rFonts w:ascii="Century Gothic" w:hAnsi="Century Gothic"/>
          <w:color w:val="ED7D31"/>
        </w:rPr>
        <w:tab/>
      </w:r>
      <w:r w:rsidR="002A0107">
        <w:rPr>
          <w:rFonts w:ascii="Century Gothic" w:hAnsi="Century Gothic"/>
          <w:color w:val="ED7D31"/>
        </w:rPr>
        <w:tab/>
      </w:r>
      <w:r w:rsidR="002A0107">
        <w:rPr>
          <w:rFonts w:ascii="Century Gothic" w:hAnsi="Century Gothic"/>
          <w:color w:val="ED7D31"/>
        </w:rPr>
        <w:tab/>
      </w:r>
      <w:r>
        <w:rPr>
          <w:rFonts w:cstheme="minorHAnsi"/>
          <w:color w:val="ED7D31"/>
        </w:rPr>
        <w:t xml:space="preserve">Date:   </w:t>
      </w:r>
      <w:sdt>
        <w:sdtPr>
          <w:rPr>
            <w:rFonts w:cstheme="minorHAnsi"/>
            <w:color w:val="ED7D31"/>
          </w:rPr>
          <w:id w:val="1669216145"/>
          <w:showingPlcHdr/>
        </w:sdtPr>
        <w:sdtEndPr/>
        <w:sdtContent>
          <w:r w:rsidRPr="00425CE2">
            <w:rPr>
              <w:rStyle w:val="PlaceholderText"/>
              <w:rFonts w:cstheme="minorHAnsi"/>
              <w:color w:val="ED7D31"/>
            </w:rPr>
            <w:t>Click here to enter text.</w:t>
          </w:r>
        </w:sdtContent>
      </w:sdt>
      <w:r>
        <w:rPr>
          <w:rFonts w:cstheme="minorHAnsi"/>
          <w:color w:val="ED7D31"/>
        </w:rPr>
        <w:tab/>
      </w:r>
    </w:p>
    <w:p w:rsidR="00E04757" w:rsidRDefault="00E04757" w:rsidP="00E04757">
      <w:pPr>
        <w:spacing w:after="0" w:line="240" w:lineRule="auto"/>
        <w:ind w:left="900" w:hanging="540"/>
        <w:rPr>
          <w:rFonts w:cstheme="minorHAnsi"/>
          <w:b/>
          <w:color w:val="333399"/>
        </w:rPr>
      </w:pPr>
    </w:p>
    <w:p w:rsidR="00E04757" w:rsidRDefault="00E04757" w:rsidP="00E04757">
      <w:pPr>
        <w:rPr>
          <w:rFonts w:ascii="Arial" w:hAnsi="Arial" w:cs="Arial"/>
          <w:b/>
          <w:sz w:val="28"/>
          <w:szCs w:val="28"/>
        </w:rPr>
      </w:pPr>
    </w:p>
    <w:p w:rsidR="002014DB" w:rsidRPr="00E04757" w:rsidRDefault="002014DB" w:rsidP="00E04757">
      <w:pPr>
        <w:rPr>
          <w:rFonts w:ascii="Arial" w:hAnsi="Arial" w:cs="Arial"/>
          <w:sz w:val="28"/>
          <w:szCs w:val="28"/>
        </w:rPr>
      </w:pPr>
    </w:p>
    <w:tbl>
      <w:tblPr>
        <w:tblStyle w:val="TableGrid"/>
        <w:tblW w:w="14922" w:type="dxa"/>
        <w:tblInd w:w="-72" w:type="dxa"/>
        <w:tblBorders>
          <w:top w:val="single" w:sz="24" w:space="0" w:color="F79646" w:themeColor="accent6"/>
          <w:left w:val="single" w:sz="24" w:space="0" w:color="F79646" w:themeColor="accent6"/>
          <w:bottom w:val="single" w:sz="24" w:space="0" w:color="F79646" w:themeColor="accent6"/>
          <w:right w:val="single" w:sz="24" w:space="0" w:color="F79646" w:themeColor="accent6"/>
          <w:insideH w:val="none" w:sz="0" w:space="0" w:color="auto"/>
          <w:insideV w:val="single" w:sz="24" w:space="0" w:color="F79646" w:themeColor="accent6"/>
        </w:tblBorders>
        <w:tblLayout w:type="fixed"/>
        <w:tblLook w:val="04A0" w:firstRow="1" w:lastRow="0" w:firstColumn="1" w:lastColumn="0" w:noHBand="0" w:noVBand="1"/>
      </w:tblPr>
      <w:tblGrid>
        <w:gridCol w:w="72"/>
        <w:gridCol w:w="3085"/>
        <w:gridCol w:w="284"/>
        <w:gridCol w:w="3260"/>
        <w:gridCol w:w="283"/>
        <w:gridCol w:w="3261"/>
        <w:gridCol w:w="2715"/>
        <w:gridCol w:w="850"/>
        <w:gridCol w:w="709"/>
        <w:gridCol w:w="403"/>
      </w:tblGrid>
      <w:tr w:rsidR="00B745C5" w:rsidRPr="003F6A32" w:rsidTr="00012BE9">
        <w:trPr>
          <w:gridBefore w:val="1"/>
          <w:gridAfter w:val="1"/>
          <w:wBefore w:w="72" w:type="dxa"/>
          <w:wAfter w:w="403" w:type="dxa"/>
          <w:trHeight w:val="8598"/>
        </w:trPr>
        <w:tc>
          <w:tcPr>
            <w:tcW w:w="12888" w:type="dxa"/>
            <w:gridSpan w:val="6"/>
          </w:tcPr>
          <w:p w:rsidR="0056443B" w:rsidRPr="00565483" w:rsidRDefault="0056443B" w:rsidP="00631522">
            <w:pPr>
              <w:pStyle w:val="Default"/>
              <w:ind w:right="128"/>
              <w:jc w:val="center"/>
              <w:rPr>
                <w:rFonts w:ascii="Arial" w:hAnsi="Arial" w:cs="Arial"/>
                <w:b/>
                <w:color w:val="auto"/>
                <w:sz w:val="20"/>
                <w:szCs w:val="28"/>
              </w:rPr>
            </w:pPr>
          </w:p>
          <w:p w:rsidR="0056443B" w:rsidRPr="00603DA7" w:rsidRDefault="00B745C5" w:rsidP="00631522">
            <w:pPr>
              <w:pStyle w:val="Default"/>
              <w:ind w:right="128"/>
              <w:jc w:val="center"/>
              <w:rPr>
                <w:rFonts w:ascii="Arial" w:hAnsi="Arial" w:cs="Arial"/>
                <w:b/>
                <w:color w:val="auto"/>
                <w:sz w:val="28"/>
                <w:szCs w:val="28"/>
              </w:rPr>
            </w:pPr>
            <w:r w:rsidRPr="00603DA7">
              <w:rPr>
                <w:rFonts w:ascii="Arial" w:hAnsi="Arial" w:cs="Arial"/>
                <w:b/>
                <w:color w:val="auto"/>
                <w:sz w:val="28"/>
                <w:szCs w:val="28"/>
              </w:rPr>
              <w:t>The Schools’ S</w:t>
            </w:r>
            <w:r w:rsidR="0056443B" w:rsidRPr="00603DA7">
              <w:rPr>
                <w:rFonts w:ascii="Arial" w:hAnsi="Arial" w:cs="Arial"/>
                <w:b/>
                <w:color w:val="auto"/>
                <w:sz w:val="28"/>
                <w:szCs w:val="28"/>
              </w:rPr>
              <w:t xml:space="preserve">tatutory Checklist </w:t>
            </w:r>
          </w:p>
          <w:p w:rsidR="002014DB" w:rsidRPr="00603DA7" w:rsidRDefault="0056443B" w:rsidP="00382563">
            <w:pPr>
              <w:pStyle w:val="Default"/>
              <w:ind w:right="128"/>
              <w:jc w:val="center"/>
              <w:rPr>
                <w:rFonts w:ascii="Arial" w:hAnsi="Arial" w:cs="Arial"/>
                <w:color w:val="auto"/>
                <w:sz w:val="28"/>
                <w:szCs w:val="28"/>
              </w:rPr>
            </w:pPr>
            <w:r w:rsidRPr="00603DA7">
              <w:rPr>
                <w:rFonts w:ascii="Arial" w:hAnsi="Arial" w:cs="Arial"/>
                <w:color w:val="auto"/>
                <w:sz w:val="22"/>
                <w:szCs w:val="22"/>
              </w:rPr>
              <w:t>(SEN</w:t>
            </w:r>
            <w:r w:rsidR="00FE294C">
              <w:rPr>
                <w:rFonts w:ascii="Arial" w:hAnsi="Arial" w:cs="Arial"/>
                <w:color w:val="auto"/>
                <w:sz w:val="22"/>
                <w:szCs w:val="22"/>
              </w:rPr>
              <w:t>D</w:t>
            </w:r>
            <w:r w:rsidR="00B745C5" w:rsidRPr="00603DA7">
              <w:rPr>
                <w:rFonts w:ascii="Arial" w:hAnsi="Arial" w:cs="Arial"/>
                <w:color w:val="auto"/>
                <w:sz w:val="22"/>
                <w:szCs w:val="22"/>
              </w:rPr>
              <w:t xml:space="preserve"> </w:t>
            </w:r>
            <w:r w:rsidRPr="00603DA7">
              <w:rPr>
                <w:rFonts w:ascii="Arial" w:hAnsi="Arial" w:cs="Arial"/>
                <w:color w:val="auto"/>
                <w:sz w:val="22"/>
                <w:szCs w:val="22"/>
              </w:rPr>
              <w:t>Regulations 2014 and SEND Code of Practice</w:t>
            </w:r>
            <w:r w:rsidR="00FE294C">
              <w:rPr>
                <w:rFonts w:ascii="Arial" w:hAnsi="Arial" w:cs="Arial"/>
                <w:color w:val="auto"/>
                <w:sz w:val="22"/>
                <w:szCs w:val="22"/>
              </w:rPr>
              <w:t>:0-25 years</w:t>
            </w:r>
            <w:r w:rsidRPr="00603DA7">
              <w:rPr>
                <w:rFonts w:ascii="Arial" w:hAnsi="Arial" w:cs="Arial"/>
                <w:color w:val="auto"/>
                <w:sz w:val="22"/>
                <w:szCs w:val="22"/>
              </w:rPr>
              <w:t xml:space="preserve"> </w:t>
            </w:r>
            <w:r w:rsidR="00B745C5" w:rsidRPr="00603DA7">
              <w:rPr>
                <w:rFonts w:ascii="Arial" w:hAnsi="Arial" w:cs="Arial"/>
                <w:color w:val="auto"/>
                <w:sz w:val="22"/>
                <w:szCs w:val="22"/>
              </w:rPr>
              <w:t>2015)</w:t>
            </w:r>
          </w:p>
          <w:p w:rsidR="00603DA7" w:rsidRPr="00C53CD6" w:rsidRDefault="002014DB" w:rsidP="002014DB">
            <w:pPr>
              <w:pStyle w:val="Default"/>
              <w:ind w:right="128"/>
              <w:jc w:val="center"/>
              <w:rPr>
                <w:rFonts w:ascii="Arial" w:hAnsi="Arial" w:cs="Arial"/>
                <w:i/>
                <w:color w:val="auto"/>
              </w:rPr>
            </w:pPr>
            <w:r w:rsidRPr="00C53CD6">
              <w:rPr>
                <w:rFonts w:ascii="Arial" w:hAnsi="Arial" w:cs="Arial"/>
                <w:i/>
                <w:color w:val="auto"/>
              </w:rPr>
              <w:t>In this section, consider carefully whether your school meets the statutory requirements outlined</w:t>
            </w:r>
            <w:r w:rsidR="00AA1ADE">
              <w:rPr>
                <w:rFonts w:ascii="Arial" w:hAnsi="Arial" w:cs="Arial"/>
                <w:i/>
                <w:color w:val="auto"/>
              </w:rPr>
              <w:t xml:space="preserve"> below and </w:t>
            </w:r>
            <w:r w:rsidR="00122840">
              <w:rPr>
                <w:rFonts w:ascii="Arial" w:hAnsi="Arial" w:cs="Arial"/>
                <w:i/>
                <w:color w:val="auto"/>
              </w:rPr>
              <w:t xml:space="preserve">          </w:t>
            </w:r>
            <w:r w:rsidR="00AA1ADE">
              <w:rPr>
                <w:rFonts w:ascii="Arial" w:hAnsi="Arial" w:cs="Arial"/>
                <w:i/>
                <w:color w:val="auto"/>
              </w:rPr>
              <w:t>could de</w:t>
            </w:r>
            <w:r w:rsidR="00122840">
              <w:rPr>
                <w:rFonts w:ascii="Arial" w:hAnsi="Arial" w:cs="Arial"/>
                <w:i/>
                <w:color w:val="auto"/>
              </w:rPr>
              <w:t>monstrate this through evidence.</w:t>
            </w:r>
            <w:r w:rsidRPr="00C53CD6">
              <w:rPr>
                <w:rFonts w:ascii="Arial" w:hAnsi="Arial" w:cs="Arial"/>
                <w:i/>
                <w:color w:val="auto"/>
              </w:rPr>
              <w:t xml:space="preserve"> </w:t>
            </w:r>
          </w:p>
          <w:p w:rsidR="002014DB" w:rsidRPr="00603DA7" w:rsidRDefault="002014DB" w:rsidP="00603DA7">
            <w:pPr>
              <w:pStyle w:val="Default"/>
              <w:ind w:right="128"/>
              <w:rPr>
                <w:rFonts w:ascii="Arial" w:hAnsi="Arial" w:cs="Arial"/>
                <w:color w:val="auto"/>
                <w:sz w:val="22"/>
                <w:szCs w:val="22"/>
              </w:rPr>
            </w:pPr>
            <w:r w:rsidRPr="00603DA7">
              <w:rPr>
                <w:rFonts w:ascii="Arial" w:hAnsi="Arial" w:cs="Arial"/>
                <w:color w:val="auto"/>
                <w:sz w:val="22"/>
                <w:szCs w:val="22"/>
              </w:rPr>
              <w:t>Schools must:</w:t>
            </w:r>
          </w:p>
          <w:p w:rsidR="00B745C5" w:rsidRPr="003F6A32" w:rsidRDefault="00B745C5" w:rsidP="003F6A32">
            <w:pPr>
              <w:pStyle w:val="Default"/>
              <w:ind w:right="128"/>
              <w:rPr>
                <w:rFonts w:ascii="Arial" w:hAnsi="Arial" w:cs="Arial"/>
                <w:b/>
                <w:sz w:val="28"/>
                <w:szCs w:val="28"/>
              </w:rPr>
            </w:pPr>
          </w:p>
          <w:p w:rsidR="00B745C5" w:rsidRPr="001719CB" w:rsidRDefault="00B745C5" w:rsidP="003B78EE">
            <w:pPr>
              <w:pStyle w:val="Default"/>
              <w:numPr>
                <w:ilvl w:val="0"/>
                <w:numId w:val="3"/>
              </w:numPr>
              <w:spacing w:after="120"/>
              <w:ind w:left="714" w:right="130" w:hanging="357"/>
              <w:rPr>
                <w:rFonts w:ascii="Arial" w:hAnsi="Arial" w:cs="Arial"/>
                <w:b/>
              </w:rPr>
            </w:pPr>
            <w:r w:rsidRPr="001719CB">
              <w:rPr>
                <w:rFonts w:ascii="Arial" w:hAnsi="Arial" w:cs="Arial"/>
              </w:rPr>
              <w:t>Have regard to the principles underpinning the code of practice to ensure the views, wishes and feelings of the child or young person, and the child’s parents, are central to achieving the best possible</w:t>
            </w:r>
            <w:r w:rsidR="00F40AA0">
              <w:rPr>
                <w:rFonts w:ascii="Arial" w:hAnsi="Arial" w:cs="Arial"/>
              </w:rPr>
              <w:t xml:space="preserve"> educational and other outcomes</w:t>
            </w:r>
            <w:r w:rsidRPr="001719CB">
              <w:rPr>
                <w:rFonts w:ascii="Arial" w:hAnsi="Arial" w:cs="Arial"/>
              </w:rPr>
              <w:t xml:space="preserve"> (1.1)</w:t>
            </w:r>
          </w:p>
          <w:p w:rsidR="00B745C5" w:rsidRPr="00115572" w:rsidRDefault="00B745C5" w:rsidP="003B78EE">
            <w:pPr>
              <w:pStyle w:val="Default"/>
              <w:numPr>
                <w:ilvl w:val="0"/>
                <w:numId w:val="2"/>
              </w:numPr>
              <w:spacing w:after="120"/>
              <w:ind w:left="714" w:right="130" w:hanging="357"/>
              <w:rPr>
                <w:rFonts w:ascii="Arial" w:hAnsi="Arial" w:cs="Arial"/>
                <w:color w:val="auto"/>
              </w:rPr>
            </w:pPr>
            <w:r w:rsidRPr="00115572">
              <w:rPr>
                <w:rFonts w:ascii="Arial" w:hAnsi="Arial" w:cs="Arial"/>
                <w:color w:val="auto"/>
              </w:rPr>
              <w:t>Use their best endeavours to make sure that a child with special educational need</w:t>
            </w:r>
            <w:r w:rsidR="00966251">
              <w:rPr>
                <w:rFonts w:ascii="Arial" w:hAnsi="Arial" w:cs="Arial"/>
                <w:color w:val="auto"/>
              </w:rPr>
              <w:t xml:space="preserve">s gets the support </w:t>
            </w:r>
            <w:r w:rsidR="00F40AA0">
              <w:rPr>
                <w:rFonts w:ascii="Arial" w:hAnsi="Arial" w:cs="Arial"/>
                <w:color w:val="auto"/>
              </w:rPr>
              <w:t>require</w:t>
            </w:r>
            <w:r w:rsidR="00966251">
              <w:rPr>
                <w:rFonts w:ascii="Arial" w:hAnsi="Arial" w:cs="Arial"/>
                <w:color w:val="auto"/>
              </w:rPr>
              <w:t>d</w:t>
            </w:r>
          </w:p>
          <w:p w:rsidR="00B745C5" w:rsidRPr="00FE294C" w:rsidRDefault="002014DB" w:rsidP="002014DB">
            <w:pPr>
              <w:pStyle w:val="ListParagraph"/>
              <w:numPr>
                <w:ilvl w:val="0"/>
                <w:numId w:val="1"/>
              </w:numPr>
              <w:rPr>
                <w:rFonts w:ascii="Arial" w:hAnsi="Arial" w:cs="Arial"/>
                <w:i/>
                <w:sz w:val="24"/>
                <w:szCs w:val="24"/>
              </w:rPr>
            </w:pPr>
            <w:r w:rsidRPr="00603DA7">
              <w:rPr>
                <w:rFonts w:ascii="Arial" w:hAnsi="Arial" w:cs="Arial"/>
                <w:sz w:val="24"/>
                <w:szCs w:val="24"/>
              </w:rPr>
              <w:t>Appoint a Special Educational Needs Coordinator (SENCO) who must be a qualified teacher working at the school. A new-to-role SENCO must achieve the National Award for SEN Coordination within three years of appointment (6.89)</w:t>
            </w:r>
            <w:r w:rsidR="0060160D" w:rsidRPr="00603DA7">
              <w:rPr>
                <w:rFonts w:ascii="Arial" w:hAnsi="Arial" w:cs="Arial"/>
                <w:sz w:val="24"/>
                <w:szCs w:val="24"/>
              </w:rPr>
              <w:t>.</w:t>
            </w:r>
            <w:r w:rsidRPr="00603DA7">
              <w:rPr>
                <w:rFonts w:ascii="Arial" w:hAnsi="Arial" w:cs="Arial"/>
                <w:sz w:val="24"/>
                <w:szCs w:val="24"/>
              </w:rPr>
              <w:t xml:space="preserve"> </w:t>
            </w:r>
            <w:r w:rsidRPr="00FE294C">
              <w:rPr>
                <w:rFonts w:ascii="Arial" w:hAnsi="Arial" w:cs="Arial"/>
                <w:i/>
                <w:sz w:val="24"/>
                <w:szCs w:val="24"/>
              </w:rPr>
              <w:t xml:space="preserve">This applies to </w:t>
            </w:r>
            <w:r w:rsidR="00382563" w:rsidRPr="00FE294C">
              <w:rPr>
                <w:rFonts w:ascii="Arial" w:hAnsi="Arial" w:cs="Arial"/>
                <w:i/>
                <w:sz w:val="24"/>
                <w:szCs w:val="24"/>
              </w:rPr>
              <w:t>all mainstream</w:t>
            </w:r>
            <w:r w:rsidRPr="00FE294C">
              <w:rPr>
                <w:rFonts w:ascii="Arial" w:hAnsi="Arial" w:cs="Arial"/>
                <w:i/>
                <w:sz w:val="24"/>
                <w:szCs w:val="24"/>
              </w:rPr>
              <w:t xml:space="preserve"> schools, academies and free schoo</w:t>
            </w:r>
            <w:r w:rsidR="00F40AA0" w:rsidRPr="00FE294C">
              <w:rPr>
                <w:rFonts w:ascii="Arial" w:hAnsi="Arial" w:cs="Arial"/>
                <w:i/>
                <w:sz w:val="24"/>
                <w:szCs w:val="24"/>
              </w:rPr>
              <w:t>ls but not to 16 – 19 academies</w:t>
            </w:r>
            <w:r w:rsidRPr="00FE294C">
              <w:rPr>
                <w:rFonts w:ascii="Arial" w:hAnsi="Arial" w:cs="Arial"/>
                <w:i/>
                <w:sz w:val="24"/>
                <w:szCs w:val="24"/>
              </w:rPr>
              <w:t xml:space="preserve"> </w:t>
            </w:r>
          </w:p>
          <w:p w:rsidR="000F1528" w:rsidRPr="000F1528" w:rsidRDefault="000F1528" w:rsidP="000F1528">
            <w:pPr>
              <w:pStyle w:val="ListParagraph"/>
              <w:autoSpaceDE w:val="0"/>
              <w:autoSpaceDN w:val="0"/>
              <w:adjustRightInd w:val="0"/>
              <w:spacing w:after="240"/>
              <w:ind w:left="714"/>
              <w:rPr>
                <w:rFonts w:ascii="Arial" w:hAnsi="Arial" w:cs="Arial"/>
                <w:sz w:val="18"/>
                <w:szCs w:val="24"/>
              </w:rPr>
            </w:pPr>
          </w:p>
          <w:p w:rsidR="00B745C5" w:rsidRPr="00115572" w:rsidRDefault="00B745C5" w:rsidP="003B78EE">
            <w:pPr>
              <w:pStyle w:val="ListParagraph"/>
              <w:numPr>
                <w:ilvl w:val="0"/>
                <w:numId w:val="1"/>
              </w:numPr>
              <w:autoSpaceDE w:val="0"/>
              <w:autoSpaceDN w:val="0"/>
              <w:adjustRightInd w:val="0"/>
              <w:spacing w:before="720" w:after="120"/>
              <w:ind w:left="714" w:hanging="357"/>
              <w:rPr>
                <w:rFonts w:ascii="Arial" w:hAnsi="Arial" w:cs="Arial"/>
                <w:sz w:val="24"/>
                <w:szCs w:val="24"/>
              </w:rPr>
            </w:pPr>
            <w:r w:rsidRPr="00115572">
              <w:rPr>
                <w:rFonts w:ascii="Arial" w:hAnsi="Arial" w:cs="Arial"/>
                <w:sz w:val="24"/>
                <w:szCs w:val="24"/>
              </w:rPr>
              <w:t xml:space="preserve">Take steps to ensure that children with medical conditions get the support required to meet those needs. (5.11 and 6.11) </w:t>
            </w:r>
          </w:p>
          <w:p w:rsidR="00B745C5" w:rsidRPr="00115572" w:rsidRDefault="00B745C5" w:rsidP="003B78EE">
            <w:pPr>
              <w:pStyle w:val="Default"/>
              <w:numPr>
                <w:ilvl w:val="0"/>
                <w:numId w:val="1"/>
              </w:numPr>
              <w:spacing w:after="240"/>
              <w:rPr>
                <w:rFonts w:ascii="Arial" w:hAnsi="Arial" w:cs="Arial"/>
                <w:color w:val="auto"/>
              </w:rPr>
            </w:pPr>
            <w:r w:rsidRPr="00115572">
              <w:rPr>
                <w:rFonts w:ascii="Arial" w:hAnsi="Arial" w:cs="Arial"/>
                <w:color w:val="auto"/>
              </w:rPr>
              <w:t>Publish and update at least annually the SEN information report  (6.79)</w:t>
            </w:r>
          </w:p>
          <w:p w:rsidR="00B745C5" w:rsidRPr="00115572" w:rsidRDefault="00B745C5" w:rsidP="003B78EE">
            <w:pPr>
              <w:pStyle w:val="Default"/>
              <w:numPr>
                <w:ilvl w:val="0"/>
                <w:numId w:val="1"/>
              </w:numPr>
              <w:spacing w:after="240"/>
              <w:rPr>
                <w:rFonts w:ascii="Arial" w:hAnsi="Arial" w:cs="Arial"/>
                <w:color w:val="auto"/>
              </w:rPr>
            </w:pPr>
            <w:r w:rsidRPr="00115572">
              <w:rPr>
                <w:rFonts w:ascii="Arial" w:hAnsi="Arial" w:cs="Arial"/>
                <w:color w:val="auto"/>
              </w:rPr>
              <w:t>Publish their arrangements for admission for disabled children, the reasonable adjustments being made to prevent disabled children from being treated less favourably than others; the facilities provided to enable access to the school for disabled children and their accessibility plan showing how they p</w:t>
            </w:r>
            <w:r w:rsidR="00F40AA0">
              <w:rPr>
                <w:rFonts w:ascii="Arial" w:hAnsi="Arial" w:cs="Arial"/>
                <w:color w:val="auto"/>
              </w:rPr>
              <w:t>lan to improve access over time</w:t>
            </w:r>
            <w:r w:rsidRPr="00115572">
              <w:rPr>
                <w:rFonts w:ascii="Arial" w:hAnsi="Arial" w:cs="Arial"/>
                <w:color w:val="auto"/>
              </w:rPr>
              <w:t xml:space="preserve"> </w:t>
            </w:r>
          </w:p>
          <w:p w:rsidR="00115572" w:rsidRDefault="00B745C5" w:rsidP="003B78EE">
            <w:pPr>
              <w:pStyle w:val="Default"/>
              <w:numPr>
                <w:ilvl w:val="0"/>
                <w:numId w:val="1"/>
              </w:numPr>
              <w:spacing w:after="240"/>
              <w:rPr>
                <w:rFonts w:ascii="Arial" w:hAnsi="Arial" w:cs="Arial"/>
                <w:color w:val="auto"/>
              </w:rPr>
            </w:pPr>
            <w:r w:rsidRPr="00115572">
              <w:rPr>
                <w:rFonts w:ascii="Arial" w:hAnsi="Arial" w:cs="Arial"/>
                <w:color w:val="auto"/>
              </w:rPr>
              <w:t xml:space="preserve">Co-operate with the local authority in the Education, Health and Care plan </w:t>
            </w:r>
            <w:r w:rsidR="00115572">
              <w:rPr>
                <w:rFonts w:ascii="Arial" w:hAnsi="Arial" w:cs="Arial"/>
                <w:color w:val="auto"/>
              </w:rPr>
              <w:t xml:space="preserve">review process  (6.56) </w:t>
            </w:r>
          </w:p>
          <w:p w:rsidR="00B745C5" w:rsidRPr="00115572" w:rsidRDefault="00115572" w:rsidP="003B78EE">
            <w:pPr>
              <w:pStyle w:val="Default"/>
              <w:numPr>
                <w:ilvl w:val="0"/>
                <w:numId w:val="1"/>
              </w:numPr>
              <w:spacing w:after="240"/>
              <w:rPr>
                <w:rFonts w:ascii="Arial" w:hAnsi="Arial" w:cs="Arial"/>
                <w:color w:val="auto"/>
              </w:rPr>
            </w:pPr>
            <w:r>
              <w:rPr>
                <w:rFonts w:ascii="Arial" w:hAnsi="Arial" w:cs="Arial"/>
                <w:color w:val="auto"/>
              </w:rPr>
              <w:t xml:space="preserve">Co-operate with the local authority </w:t>
            </w:r>
            <w:r w:rsidR="00B745C5" w:rsidRPr="00115572">
              <w:rPr>
                <w:rFonts w:ascii="Arial" w:hAnsi="Arial" w:cs="Arial"/>
                <w:color w:val="auto"/>
              </w:rPr>
              <w:t>in reviewing the provision that is available locally (Chapter 3) and in developing the Local Offer (Chapter 4)</w:t>
            </w:r>
          </w:p>
          <w:p w:rsidR="00A03B9C" w:rsidRPr="009E0C76" w:rsidRDefault="00B745C5" w:rsidP="003B78EE">
            <w:pPr>
              <w:pStyle w:val="Default"/>
              <w:numPr>
                <w:ilvl w:val="0"/>
                <w:numId w:val="1"/>
              </w:numPr>
              <w:spacing w:after="240"/>
              <w:rPr>
                <w:rFonts w:ascii="Arial" w:hAnsi="Arial" w:cs="Arial"/>
                <w:color w:val="auto"/>
                <w:sz w:val="28"/>
                <w:szCs w:val="28"/>
              </w:rPr>
            </w:pPr>
            <w:r w:rsidRPr="00115572">
              <w:rPr>
                <w:rFonts w:ascii="Arial" w:hAnsi="Arial" w:cs="Arial"/>
              </w:rPr>
              <w:t>Inform parents when they are making special educational provision for their child (6.43)</w:t>
            </w:r>
          </w:p>
        </w:tc>
        <w:tc>
          <w:tcPr>
            <w:tcW w:w="850" w:type="dxa"/>
          </w:tcPr>
          <w:p w:rsidR="000F1528" w:rsidRDefault="00B745C5" w:rsidP="007611D7">
            <w:pPr>
              <w:rPr>
                <w:rFonts w:ascii="Arial" w:hAnsi="Arial" w:cs="Arial"/>
                <w:sz w:val="28"/>
                <w:szCs w:val="28"/>
              </w:rPr>
            </w:pPr>
            <w:r w:rsidRPr="00115572">
              <w:rPr>
                <w:rFonts w:ascii="Arial" w:hAnsi="Arial" w:cs="Arial"/>
                <w:sz w:val="28"/>
                <w:szCs w:val="28"/>
              </w:rPr>
              <w:t>YES</w:t>
            </w:r>
          </w:p>
          <w:p w:rsidR="000F1528" w:rsidRDefault="000F1528" w:rsidP="000F1528">
            <w:pPr>
              <w:rPr>
                <w:rFonts w:ascii="Arial" w:hAnsi="Arial" w:cs="Arial"/>
                <w:sz w:val="28"/>
                <w:szCs w:val="28"/>
              </w:rPr>
            </w:pPr>
          </w:p>
          <w:p w:rsidR="0056443B" w:rsidRDefault="0056443B" w:rsidP="000F1528">
            <w:pPr>
              <w:rPr>
                <w:rFonts w:ascii="Arial" w:hAnsi="Arial" w:cs="Arial"/>
                <w:sz w:val="28"/>
                <w:szCs w:val="28"/>
              </w:rPr>
            </w:pPr>
          </w:p>
          <w:p w:rsidR="0056443B" w:rsidRDefault="0056443B" w:rsidP="000F1528">
            <w:pPr>
              <w:rPr>
                <w:rFonts w:ascii="Arial" w:hAnsi="Arial" w:cs="Arial"/>
                <w:sz w:val="28"/>
                <w:szCs w:val="28"/>
              </w:rPr>
            </w:pPr>
          </w:p>
          <w:p w:rsidR="002014DB" w:rsidRDefault="002014DB" w:rsidP="000F1528">
            <w:pPr>
              <w:rPr>
                <w:rFonts w:ascii="Arial" w:hAnsi="Arial" w:cs="Arial"/>
                <w:sz w:val="28"/>
                <w:szCs w:val="28"/>
              </w:rPr>
            </w:pPr>
          </w:p>
          <w:p w:rsidR="0056443B" w:rsidRDefault="0056443B" w:rsidP="000F1528">
            <w:pPr>
              <w:rPr>
                <w:rFonts w:ascii="Arial" w:hAnsi="Arial" w:cs="Arial"/>
                <w:sz w:val="28"/>
                <w:szCs w:val="28"/>
              </w:rPr>
            </w:pPr>
          </w:p>
          <w:sdt>
            <w:sdtPr>
              <w:rPr>
                <w:rFonts w:ascii="Arial" w:hAnsi="Arial" w:cs="Arial"/>
                <w:sz w:val="40"/>
                <w:szCs w:val="28"/>
              </w:rPr>
              <w:id w:val="199299820"/>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p w:rsidR="002014DB" w:rsidRDefault="002014DB" w:rsidP="002014DB">
            <w:pPr>
              <w:rPr>
                <w:rFonts w:ascii="Arial" w:hAnsi="Arial" w:cs="Arial"/>
                <w:sz w:val="28"/>
                <w:szCs w:val="28"/>
              </w:rPr>
            </w:pPr>
          </w:p>
          <w:sdt>
            <w:sdtPr>
              <w:rPr>
                <w:rFonts w:ascii="Arial" w:hAnsi="Arial" w:cs="Arial"/>
                <w:sz w:val="40"/>
                <w:szCs w:val="28"/>
              </w:rPr>
              <w:id w:val="1016428383"/>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464887527"/>
              <w14:checkbox>
                <w14:checked w14:val="0"/>
                <w14:checkedState w14:val="2612" w14:font="MS Gothic"/>
                <w14:uncheckedState w14:val="2610" w14:font="MS Gothic"/>
              </w14:checkbox>
            </w:sdtPr>
            <w:sdtEndPr/>
            <w:sdtContent>
              <w:p w:rsidR="000F1528" w:rsidRDefault="000F1528" w:rsidP="000F1528">
                <w:pPr>
                  <w:spacing w:before="240"/>
                  <w:jc w:val="center"/>
                  <w:rPr>
                    <w:rFonts w:ascii="Arial" w:hAnsi="Arial" w:cs="Arial"/>
                    <w:sz w:val="40"/>
                    <w:szCs w:val="28"/>
                  </w:rPr>
                </w:pPr>
                <w:r>
                  <w:rPr>
                    <w:rFonts w:ascii="MS Gothic" w:eastAsia="MS Gothic" w:hAnsi="MS Gothic" w:cs="Arial" w:hint="eastAsia"/>
                    <w:sz w:val="40"/>
                    <w:szCs w:val="28"/>
                  </w:rPr>
                  <w:t>☐</w:t>
                </w:r>
              </w:p>
            </w:sdtContent>
          </w:sdt>
          <w:p w:rsidR="000F1528" w:rsidRPr="008A6C7A" w:rsidRDefault="000F1528" w:rsidP="000F1528">
            <w:pPr>
              <w:jc w:val="center"/>
              <w:rPr>
                <w:rFonts w:ascii="Arial" w:hAnsi="Arial" w:cs="Arial"/>
                <w:sz w:val="36"/>
                <w:szCs w:val="28"/>
              </w:rPr>
            </w:pPr>
          </w:p>
          <w:p w:rsidR="000F1528" w:rsidRPr="000F1528" w:rsidRDefault="000F1528" w:rsidP="000F1528">
            <w:pPr>
              <w:jc w:val="center"/>
              <w:rPr>
                <w:rFonts w:ascii="Arial" w:hAnsi="Arial" w:cs="Arial"/>
                <w:sz w:val="2"/>
                <w:szCs w:val="28"/>
              </w:rPr>
            </w:pPr>
          </w:p>
          <w:sdt>
            <w:sdtPr>
              <w:rPr>
                <w:rFonts w:ascii="Arial" w:hAnsi="Arial" w:cs="Arial"/>
                <w:sz w:val="40"/>
                <w:szCs w:val="28"/>
              </w:rPr>
              <w:id w:val="1540013564"/>
              <w14:checkbox>
                <w14:checked w14:val="0"/>
                <w14:checkedState w14:val="2612" w14:font="MS Gothic"/>
                <w14:uncheckedState w14:val="2610" w14:font="MS Gothic"/>
              </w14:checkbox>
            </w:sdtPr>
            <w:sdtEndPr/>
            <w:sdtContent>
              <w:p w:rsidR="000F1528" w:rsidRDefault="000D7975" w:rsidP="000F1528">
                <w:pPr>
                  <w:spacing w:before="240"/>
                  <w:jc w:val="center"/>
                  <w:rPr>
                    <w:rFonts w:ascii="Arial" w:hAnsi="Arial" w:cs="Arial"/>
                    <w:sz w:val="40"/>
                    <w:szCs w:val="28"/>
                  </w:rPr>
                </w:pPr>
                <w:r>
                  <w:rPr>
                    <w:rFonts w:ascii="MS Gothic" w:eastAsia="MS Gothic" w:hAnsi="MS Gothic" w:cs="Arial" w:hint="eastAsia"/>
                    <w:sz w:val="40"/>
                    <w:szCs w:val="28"/>
                  </w:rPr>
                  <w:t>☐</w:t>
                </w:r>
              </w:p>
            </w:sdtContent>
          </w:sdt>
          <w:p w:rsidR="000F1528" w:rsidRPr="000F1528" w:rsidRDefault="000F1528" w:rsidP="000F1528">
            <w:pPr>
              <w:jc w:val="center"/>
              <w:rPr>
                <w:rFonts w:ascii="Arial" w:hAnsi="Arial" w:cs="Arial"/>
                <w:sz w:val="2"/>
                <w:szCs w:val="28"/>
              </w:rPr>
            </w:pPr>
          </w:p>
          <w:sdt>
            <w:sdtPr>
              <w:rPr>
                <w:rFonts w:ascii="Arial" w:hAnsi="Arial" w:cs="Arial"/>
                <w:sz w:val="40"/>
                <w:szCs w:val="28"/>
              </w:rPr>
              <w:id w:val="-708646651"/>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1085374207"/>
              <w14:checkbox>
                <w14:checked w14:val="0"/>
                <w14:checkedState w14:val="2612" w14:font="MS Gothic"/>
                <w14:uncheckedState w14:val="2610" w14:font="MS Gothic"/>
              </w14:checkbox>
            </w:sdtPr>
            <w:sdtEndPr/>
            <w:sdtContent>
              <w:p w:rsidR="000F1528" w:rsidRDefault="000F1528" w:rsidP="000F1528">
                <w:pPr>
                  <w:spacing w:before="120"/>
                  <w:jc w:val="center"/>
                  <w:rPr>
                    <w:rFonts w:ascii="Arial" w:hAnsi="Arial" w:cs="Arial"/>
                    <w:sz w:val="40"/>
                    <w:szCs w:val="28"/>
                  </w:rPr>
                </w:pPr>
                <w:r>
                  <w:rPr>
                    <w:rFonts w:ascii="MS Gothic" w:eastAsia="MS Gothic" w:hAnsi="MS Gothic" w:cs="Arial" w:hint="eastAsia"/>
                    <w:sz w:val="40"/>
                    <w:szCs w:val="28"/>
                  </w:rPr>
                  <w:t>☐</w:t>
                </w:r>
              </w:p>
            </w:sdtContent>
          </w:sdt>
          <w:p w:rsidR="000F1528" w:rsidRDefault="000F1528" w:rsidP="002014DB">
            <w:pPr>
              <w:rPr>
                <w:rFonts w:ascii="Arial" w:hAnsi="Arial" w:cs="Arial"/>
                <w:sz w:val="14"/>
                <w:szCs w:val="28"/>
              </w:rPr>
            </w:pPr>
          </w:p>
          <w:p w:rsidR="00382563" w:rsidRPr="008A6C7A" w:rsidRDefault="00382563" w:rsidP="002014DB">
            <w:pPr>
              <w:rPr>
                <w:rFonts w:ascii="Arial" w:hAnsi="Arial" w:cs="Arial"/>
                <w:sz w:val="48"/>
                <w:szCs w:val="28"/>
              </w:rPr>
            </w:pPr>
          </w:p>
          <w:sdt>
            <w:sdtPr>
              <w:rPr>
                <w:rFonts w:ascii="Arial" w:hAnsi="Arial" w:cs="Arial"/>
                <w:sz w:val="40"/>
                <w:szCs w:val="28"/>
              </w:rPr>
              <w:id w:val="1659108849"/>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1764025814"/>
              <w14:checkbox>
                <w14:checked w14:val="0"/>
                <w14:checkedState w14:val="2612" w14:font="MS Gothic"/>
                <w14:uncheckedState w14:val="2610" w14:font="MS Gothic"/>
              </w14:checkbox>
            </w:sdtPr>
            <w:sdtEndPr/>
            <w:sdtContent>
              <w:p w:rsidR="000F1528" w:rsidRDefault="000F1528" w:rsidP="000F1528">
                <w:pPr>
                  <w:tabs>
                    <w:tab w:val="center" w:pos="246"/>
                  </w:tabs>
                  <w:spacing w:before="120"/>
                  <w:jc w:val="center"/>
                  <w:rPr>
                    <w:rFonts w:ascii="Arial" w:hAnsi="Arial" w:cs="Arial"/>
                    <w:sz w:val="40"/>
                    <w:szCs w:val="28"/>
                  </w:rPr>
                </w:pPr>
                <w:r>
                  <w:rPr>
                    <w:rFonts w:ascii="MS Gothic" w:eastAsia="MS Gothic" w:hAnsi="MS Gothic" w:cs="Arial" w:hint="eastAsia"/>
                    <w:sz w:val="40"/>
                    <w:szCs w:val="28"/>
                  </w:rPr>
                  <w:t>☐</w:t>
                </w:r>
              </w:p>
            </w:sdtContent>
          </w:sdt>
          <w:p w:rsidR="000F1528" w:rsidRPr="000F1528" w:rsidRDefault="000F1528" w:rsidP="000F1528">
            <w:pPr>
              <w:jc w:val="center"/>
              <w:rPr>
                <w:rFonts w:ascii="Arial" w:hAnsi="Arial" w:cs="Arial"/>
                <w:sz w:val="20"/>
                <w:szCs w:val="28"/>
              </w:rPr>
            </w:pPr>
          </w:p>
          <w:sdt>
            <w:sdtPr>
              <w:rPr>
                <w:rFonts w:ascii="Arial" w:hAnsi="Arial" w:cs="Arial"/>
                <w:sz w:val="40"/>
                <w:szCs w:val="28"/>
              </w:rPr>
              <w:id w:val="-1674947247"/>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p w:rsidR="00B745C5" w:rsidRPr="009E0C76" w:rsidRDefault="00B745C5" w:rsidP="000F1528">
            <w:pPr>
              <w:jc w:val="center"/>
              <w:rPr>
                <w:rFonts w:ascii="Arial" w:hAnsi="Arial" w:cs="Arial"/>
                <w:sz w:val="28"/>
                <w:szCs w:val="28"/>
              </w:rPr>
            </w:pPr>
          </w:p>
        </w:tc>
        <w:tc>
          <w:tcPr>
            <w:tcW w:w="709" w:type="dxa"/>
          </w:tcPr>
          <w:p w:rsidR="00B745C5" w:rsidRDefault="00B745C5" w:rsidP="007611D7">
            <w:pPr>
              <w:rPr>
                <w:rFonts w:ascii="Arial" w:hAnsi="Arial" w:cs="Arial"/>
                <w:sz w:val="28"/>
                <w:szCs w:val="28"/>
              </w:rPr>
            </w:pPr>
            <w:r w:rsidRPr="00115572">
              <w:rPr>
                <w:rFonts w:ascii="Arial" w:hAnsi="Arial" w:cs="Arial"/>
                <w:sz w:val="28"/>
                <w:szCs w:val="28"/>
              </w:rPr>
              <w:t>NO</w:t>
            </w:r>
          </w:p>
          <w:p w:rsidR="000F1528" w:rsidRDefault="000F1528" w:rsidP="007611D7">
            <w:pPr>
              <w:rPr>
                <w:rFonts w:ascii="Arial" w:hAnsi="Arial" w:cs="Arial"/>
                <w:sz w:val="28"/>
                <w:szCs w:val="28"/>
              </w:rPr>
            </w:pPr>
          </w:p>
          <w:p w:rsidR="0056443B" w:rsidRDefault="0056443B" w:rsidP="007611D7">
            <w:pPr>
              <w:rPr>
                <w:rFonts w:ascii="Arial" w:hAnsi="Arial" w:cs="Arial"/>
                <w:sz w:val="28"/>
                <w:szCs w:val="28"/>
              </w:rPr>
            </w:pPr>
          </w:p>
          <w:p w:rsidR="0056443B" w:rsidRDefault="0056443B" w:rsidP="007611D7">
            <w:pPr>
              <w:rPr>
                <w:rFonts w:ascii="Arial" w:hAnsi="Arial" w:cs="Arial"/>
                <w:sz w:val="28"/>
                <w:szCs w:val="28"/>
              </w:rPr>
            </w:pPr>
          </w:p>
          <w:p w:rsidR="002014DB" w:rsidRDefault="002014DB" w:rsidP="007611D7">
            <w:pPr>
              <w:rPr>
                <w:rFonts w:ascii="Arial" w:hAnsi="Arial" w:cs="Arial"/>
                <w:sz w:val="28"/>
                <w:szCs w:val="28"/>
              </w:rPr>
            </w:pPr>
          </w:p>
          <w:p w:rsidR="0056443B" w:rsidRDefault="0056443B" w:rsidP="007611D7">
            <w:pPr>
              <w:rPr>
                <w:rFonts w:ascii="Arial" w:hAnsi="Arial" w:cs="Arial"/>
                <w:sz w:val="28"/>
                <w:szCs w:val="28"/>
              </w:rPr>
            </w:pPr>
          </w:p>
          <w:sdt>
            <w:sdtPr>
              <w:rPr>
                <w:rFonts w:ascii="Arial" w:hAnsi="Arial" w:cs="Arial"/>
                <w:sz w:val="40"/>
                <w:szCs w:val="28"/>
              </w:rPr>
              <w:id w:val="1267038692"/>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p w:rsidR="000F1528" w:rsidRDefault="000F1528" w:rsidP="000F1528">
            <w:pPr>
              <w:jc w:val="center"/>
              <w:rPr>
                <w:rFonts w:ascii="Arial" w:hAnsi="Arial" w:cs="Arial"/>
                <w:sz w:val="28"/>
                <w:szCs w:val="28"/>
              </w:rPr>
            </w:pPr>
          </w:p>
          <w:sdt>
            <w:sdtPr>
              <w:rPr>
                <w:rFonts w:ascii="Arial" w:hAnsi="Arial" w:cs="Arial"/>
                <w:sz w:val="40"/>
                <w:szCs w:val="28"/>
              </w:rPr>
              <w:id w:val="2119715093"/>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1704824947"/>
              <w14:checkbox>
                <w14:checked w14:val="0"/>
                <w14:checkedState w14:val="2612" w14:font="MS Gothic"/>
                <w14:uncheckedState w14:val="2610" w14:font="MS Gothic"/>
              </w14:checkbox>
            </w:sdtPr>
            <w:sdtEndPr/>
            <w:sdtContent>
              <w:p w:rsidR="000F1528" w:rsidRDefault="000F1528" w:rsidP="000F1528">
                <w:pPr>
                  <w:spacing w:before="240"/>
                  <w:jc w:val="center"/>
                  <w:rPr>
                    <w:rFonts w:ascii="Arial" w:hAnsi="Arial" w:cs="Arial"/>
                    <w:sz w:val="40"/>
                    <w:szCs w:val="28"/>
                  </w:rPr>
                </w:pPr>
                <w:r>
                  <w:rPr>
                    <w:rFonts w:ascii="MS Gothic" w:eastAsia="MS Gothic" w:hAnsi="MS Gothic" w:cs="Arial" w:hint="eastAsia"/>
                    <w:sz w:val="40"/>
                    <w:szCs w:val="28"/>
                  </w:rPr>
                  <w:t>☐</w:t>
                </w:r>
              </w:p>
            </w:sdtContent>
          </w:sdt>
          <w:p w:rsidR="000F1528" w:rsidRPr="008A6C7A" w:rsidRDefault="000F1528" w:rsidP="000F1528">
            <w:pPr>
              <w:jc w:val="center"/>
              <w:rPr>
                <w:rFonts w:ascii="Arial" w:hAnsi="Arial" w:cs="Arial"/>
                <w:sz w:val="36"/>
                <w:szCs w:val="28"/>
              </w:rPr>
            </w:pPr>
          </w:p>
          <w:p w:rsidR="000F1528" w:rsidRPr="000F1528" w:rsidRDefault="000F1528" w:rsidP="000F1528">
            <w:pPr>
              <w:jc w:val="center"/>
              <w:rPr>
                <w:rFonts w:ascii="Arial" w:hAnsi="Arial" w:cs="Arial"/>
                <w:sz w:val="2"/>
                <w:szCs w:val="28"/>
              </w:rPr>
            </w:pPr>
          </w:p>
          <w:sdt>
            <w:sdtPr>
              <w:rPr>
                <w:rFonts w:ascii="Arial" w:hAnsi="Arial" w:cs="Arial"/>
                <w:sz w:val="40"/>
                <w:szCs w:val="28"/>
              </w:rPr>
              <w:id w:val="245005527"/>
              <w14:checkbox>
                <w14:checked w14:val="0"/>
                <w14:checkedState w14:val="2612" w14:font="MS Gothic"/>
                <w14:uncheckedState w14:val="2610" w14:font="MS Gothic"/>
              </w14:checkbox>
            </w:sdtPr>
            <w:sdtEndPr/>
            <w:sdtContent>
              <w:p w:rsidR="000F1528" w:rsidRDefault="000F1528" w:rsidP="000F1528">
                <w:pPr>
                  <w:spacing w:before="240"/>
                  <w:jc w:val="center"/>
                  <w:rPr>
                    <w:rFonts w:ascii="Arial" w:hAnsi="Arial" w:cs="Arial"/>
                    <w:sz w:val="40"/>
                    <w:szCs w:val="28"/>
                  </w:rPr>
                </w:pPr>
                <w:r>
                  <w:rPr>
                    <w:rFonts w:ascii="MS Gothic" w:eastAsia="MS Gothic" w:hAnsi="MS Gothic" w:cs="Arial" w:hint="eastAsia"/>
                    <w:sz w:val="40"/>
                    <w:szCs w:val="28"/>
                  </w:rPr>
                  <w:t>☐</w:t>
                </w:r>
              </w:p>
            </w:sdtContent>
          </w:sdt>
          <w:p w:rsidR="000F1528" w:rsidRPr="000F1528" w:rsidRDefault="000F1528" w:rsidP="000F1528">
            <w:pPr>
              <w:jc w:val="center"/>
              <w:rPr>
                <w:rFonts w:ascii="Arial" w:hAnsi="Arial" w:cs="Arial"/>
                <w:sz w:val="2"/>
                <w:szCs w:val="28"/>
              </w:rPr>
            </w:pPr>
          </w:p>
          <w:sdt>
            <w:sdtPr>
              <w:rPr>
                <w:rFonts w:ascii="Arial" w:hAnsi="Arial" w:cs="Arial"/>
                <w:sz w:val="40"/>
                <w:szCs w:val="28"/>
              </w:rPr>
              <w:id w:val="-1871827629"/>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20452929"/>
              <w14:checkbox>
                <w14:checked w14:val="0"/>
                <w14:checkedState w14:val="2612" w14:font="MS Gothic"/>
                <w14:uncheckedState w14:val="2610" w14:font="MS Gothic"/>
              </w14:checkbox>
            </w:sdtPr>
            <w:sdtEndPr/>
            <w:sdtContent>
              <w:p w:rsidR="000F1528" w:rsidRDefault="000F1528" w:rsidP="000F1528">
                <w:pPr>
                  <w:spacing w:before="120"/>
                  <w:jc w:val="center"/>
                  <w:rPr>
                    <w:rFonts w:ascii="Arial" w:hAnsi="Arial" w:cs="Arial"/>
                    <w:sz w:val="40"/>
                    <w:szCs w:val="28"/>
                  </w:rPr>
                </w:pPr>
                <w:r>
                  <w:rPr>
                    <w:rFonts w:ascii="MS Gothic" w:eastAsia="MS Gothic" w:hAnsi="MS Gothic" w:cs="Arial" w:hint="eastAsia"/>
                    <w:sz w:val="40"/>
                    <w:szCs w:val="28"/>
                  </w:rPr>
                  <w:t>☐</w:t>
                </w:r>
              </w:p>
            </w:sdtContent>
          </w:sdt>
          <w:p w:rsidR="000F1528" w:rsidRDefault="000F1528" w:rsidP="002014DB">
            <w:pPr>
              <w:rPr>
                <w:rFonts w:ascii="Arial" w:hAnsi="Arial" w:cs="Arial"/>
                <w:sz w:val="14"/>
                <w:szCs w:val="28"/>
              </w:rPr>
            </w:pPr>
          </w:p>
          <w:p w:rsidR="00382563" w:rsidRPr="008A6C7A" w:rsidRDefault="00382563" w:rsidP="002014DB">
            <w:pPr>
              <w:rPr>
                <w:rFonts w:ascii="Arial" w:hAnsi="Arial" w:cs="Arial"/>
                <w:sz w:val="48"/>
                <w:szCs w:val="28"/>
              </w:rPr>
            </w:pPr>
          </w:p>
          <w:sdt>
            <w:sdtPr>
              <w:rPr>
                <w:rFonts w:ascii="Arial" w:hAnsi="Arial" w:cs="Arial"/>
                <w:sz w:val="40"/>
                <w:szCs w:val="28"/>
              </w:rPr>
              <w:id w:val="-1893107864"/>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sdt>
            <w:sdtPr>
              <w:rPr>
                <w:rFonts w:ascii="Arial" w:hAnsi="Arial" w:cs="Arial"/>
                <w:sz w:val="40"/>
                <w:szCs w:val="28"/>
              </w:rPr>
              <w:id w:val="-1598159547"/>
              <w14:checkbox>
                <w14:checked w14:val="0"/>
                <w14:checkedState w14:val="2612" w14:font="MS Gothic"/>
                <w14:uncheckedState w14:val="2610" w14:font="MS Gothic"/>
              </w14:checkbox>
            </w:sdtPr>
            <w:sdtEndPr/>
            <w:sdtContent>
              <w:p w:rsidR="000F1528" w:rsidRDefault="000F1528" w:rsidP="000F1528">
                <w:pPr>
                  <w:tabs>
                    <w:tab w:val="center" w:pos="246"/>
                  </w:tabs>
                  <w:spacing w:before="120"/>
                  <w:jc w:val="center"/>
                  <w:rPr>
                    <w:rFonts w:ascii="Arial" w:hAnsi="Arial" w:cs="Arial"/>
                    <w:sz w:val="40"/>
                    <w:szCs w:val="28"/>
                  </w:rPr>
                </w:pPr>
                <w:r>
                  <w:rPr>
                    <w:rFonts w:ascii="MS Gothic" w:eastAsia="MS Gothic" w:hAnsi="MS Gothic" w:cs="Arial" w:hint="eastAsia"/>
                    <w:sz w:val="40"/>
                    <w:szCs w:val="28"/>
                  </w:rPr>
                  <w:t>☐</w:t>
                </w:r>
              </w:p>
            </w:sdtContent>
          </w:sdt>
          <w:p w:rsidR="000F1528" w:rsidRPr="000F1528" w:rsidRDefault="000F1528" w:rsidP="000F1528">
            <w:pPr>
              <w:jc w:val="center"/>
              <w:rPr>
                <w:rFonts w:ascii="Arial" w:hAnsi="Arial" w:cs="Arial"/>
                <w:sz w:val="20"/>
                <w:szCs w:val="28"/>
              </w:rPr>
            </w:pPr>
          </w:p>
          <w:sdt>
            <w:sdtPr>
              <w:rPr>
                <w:rFonts w:ascii="Arial" w:hAnsi="Arial" w:cs="Arial"/>
                <w:sz w:val="40"/>
                <w:szCs w:val="28"/>
              </w:rPr>
              <w:id w:val="-1491560317"/>
              <w14:checkbox>
                <w14:checked w14:val="0"/>
                <w14:checkedState w14:val="2612" w14:font="MS Gothic"/>
                <w14:uncheckedState w14:val="2610" w14:font="MS Gothic"/>
              </w14:checkbox>
            </w:sdtPr>
            <w:sdtEndPr/>
            <w:sdtContent>
              <w:p w:rsidR="000F1528" w:rsidRDefault="000F1528" w:rsidP="000F1528">
                <w:pPr>
                  <w:jc w:val="center"/>
                  <w:rPr>
                    <w:rFonts w:ascii="Arial" w:hAnsi="Arial" w:cs="Arial"/>
                    <w:sz w:val="40"/>
                    <w:szCs w:val="28"/>
                  </w:rPr>
                </w:pPr>
                <w:r>
                  <w:rPr>
                    <w:rFonts w:ascii="MS Gothic" w:eastAsia="MS Gothic" w:hAnsi="MS Gothic" w:cs="Arial" w:hint="eastAsia"/>
                    <w:sz w:val="40"/>
                    <w:szCs w:val="28"/>
                  </w:rPr>
                  <w:t>☐</w:t>
                </w:r>
              </w:p>
            </w:sdtContent>
          </w:sdt>
          <w:p w:rsidR="000F1528" w:rsidRPr="00115572" w:rsidRDefault="000F1528" w:rsidP="007611D7">
            <w:pPr>
              <w:rPr>
                <w:rFonts w:ascii="Arial" w:hAnsi="Arial" w:cs="Arial"/>
                <w:sz w:val="28"/>
                <w:szCs w:val="28"/>
              </w:rPr>
            </w:pPr>
          </w:p>
        </w:tc>
      </w:tr>
      <w:tr w:rsidR="00012BE9"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14922" w:type="dxa"/>
            <w:gridSpan w:val="10"/>
            <w:tcBorders>
              <w:top w:val="nil"/>
              <w:left w:val="nil"/>
              <w:bottom w:val="single" w:sz="4" w:space="0" w:color="auto"/>
              <w:right w:val="nil"/>
            </w:tcBorders>
            <w:shd w:val="clear" w:color="auto" w:fill="ED7D31"/>
          </w:tcPr>
          <w:p w:rsidR="00012BE9" w:rsidRPr="00012BE9" w:rsidRDefault="00012BE9" w:rsidP="00012BE9">
            <w:pPr>
              <w:rPr>
                <w:rFonts w:cstheme="minorHAnsi"/>
                <w:b/>
                <w:sz w:val="36"/>
                <w:szCs w:val="32"/>
              </w:rPr>
            </w:pPr>
            <w:r w:rsidRPr="00012BE9">
              <w:rPr>
                <w:rFonts w:cstheme="minorHAnsi"/>
                <w:b/>
                <w:sz w:val="36"/>
                <w:szCs w:val="32"/>
              </w:rPr>
              <w:lastRenderedPageBreak/>
              <w:t>Outcome 1</w:t>
            </w:r>
            <w:r w:rsidR="00BA0AC9">
              <w:rPr>
                <w:rFonts w:cstheme="minorHAnsi"/>
                <w:b/>
                <w:sz w:val="36"/>
                <w:szCs w:val="32"/>
              </w:rPr>
              <w:t>:</w:t>
            </w:r>
          </w:p>
          <w:p w:rsidR="00012BE9" w:rsidRPr="00FA47A9" w:rsidRDefault="00012BE9" w:rsidP="00012BE9">
            <w:pPr>
              <w:rPr>
                <w:b/>
                <w:sz w:val="24"/>
                <w:szCs w:val="24"/>
              </w:rPr>
            </w:pPr>
            <w:r w:rsidRPr="00C53CD6">
              <w:rPr>
                <w:rFonts w:cstheme="minorHAnsi"/>
                <w:b/>
                <w:sz w:val="32"/>
                <w:szCs w:val="32"/>
              </w:rPr>
              <w:t>Providing</w:t>
            </w:r>
            <w:r w:rsidRPr="00513047">
              <w:rPr>
                <w:rFonts w:cstheme="minorHAnsi"/>
                <w:b/>
                <w:sz w:val="32"/>
                <w:szCs w:val="32"/>
              </w:rPr>
              <w:t xml:space="preserve"> high quality provision that meets the needs of children and young people</w:t>
            </w:r>
            <w:r>
              <w:rPr>
                <w:rFonts w:cstheme="minorHAnsi"/>
                <w:b/>
                <w:sz w:val="32"/>
                <w:szCs w:val="32"/>
              </w:rPr>
              <w:t xml:space="preserve"> with SEND       </w:t>
            </w:r>
          </w:p>
        </w:tc>
      </w:tr>
      <w:tr w:rsidR="00FA47A9"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6"/>
        </w:trPr>
        <w:tc>
          <w:tcPr>
            <w:tcW w:w="10245" w:type="dxa"/>
            <w:gridSpan w:val="6"/>
            <w:tcBorders>
              <w:bottom w:val="single" w:sz="4" w:space="0" w:color="auto"/>
            </w:tcBorders>
            <w:shd w:val="clear" w:color="auto" w:fill="F7C7A7"/>
          </w:tcPr>
          <w:p w:rsidR="00FA47A9" w:rsidRPr="00FA47A9" w:rsidRDefault="00FA47A9" w:rsidP="0060160D">
            <w:pPr>
              <w:rPr>
                <w:b/>
                <w:sz w:val="24"/>
                <w:szCs w:val="24"/>
              </w:rPr>
            </w:pPr>
          </w:p>
          <w:p w:rsidR="00FA47A9" w:rsidRDefault="00FA47A9" w:rsidP="00FA47A9">
            <w:pPr>
              <w:rPr>
                <w:i/>
                <w:sz w:val="24"/>
                <w:szCs w:val="24"/>
              </w:rPr>
            </w:pPr>
            <w:r>
              <w:rPr>
                <w:b/>
                <w:i/>
                <w:sz w:val="24"/>
                <w:szCs w:val="24"/>
              </w:rPr>
              <w:t xml:space="preserve">                                                                                                                                                                                                    </w:t>
            </w:r>
          </w:p>
          <w:p w:rsidR="00FA47A9" w:rsidRDefault="00FA47A9" w:rsidP="00FA47A9">
            <w:pPr>
              <w:rPr>
                <w:i/>
                <w:sz w:val="24"/>
                <w:szCs w:val="24"/>
              </w:rPr>
            </w:pPr>
          </w:p>
        </w:tc>
        <w:tc>
          <w:tcPr>
            <w:tcW w:w="4677" w:type="dxa"/>
            <w:gridSpan w:val="4"/>
            <w:tcBorders>
              <w:bottom w:val="single" w:sz="4" w:space="0" w:color="auto"/>
            </w:tcBorders>
            <w:shd w:val="clear" w:color="auto" w:fill="F7C7A7"/>
          </w:tcPr>
          <w:p w:rsidR="00FA47A9" w:rsidRDefault="004D7770" w:rsidP="004D7770">
            <w:pPr>
              <w:jc w:val="center"/>
              <w:rPr>
                <w:b/>
                <w:sz w:val="24"/>
                <w:szCs w:val="24"/>
              </w:rPr>
            </w:pPr>
            <w:r w:rsidRPr="00FA47A9">
              <w:rPr>
                <w:b/>
                <w:sz w:val="24"/>
                <w:szCs w:val="24"/>
              </w:rPr>
              <w:t xml:space="preserve">Consider the following questions </w:t>
            </w:r>
            <w:r>
              <w:rPr>
                <w:b/>
                <w:sz w:val="24"/>
                <w:szCs w:val="24"/>
              </w:rPr>
              <w:t xml:space="preserve">                                                                                                                                                                  </w:t>
            </w:r>
            <w:r w:rsidRPr="00FA47A9">
              <w:rPr>
                <w:b/>
                <w:sz w:val="24"/>
                <w:szCs w:val="24"/>
              </w:rPr>
              <w:t>for each section:</w:t>
            </w:r>
          </w:p>
          <w:p w:rsidR="009E16B3" w:rsidRDefault="00FA47A9" w:rsidP="009E16B3">
            <w:pPr>
              <w:rPr>
                <w:i/>
                <w:sz w:val="20"/>
                <w:szCs w:val="24"/>
              </w:rPr>
            </w:pPr>
            <w:r w:rsidRPr="009E16B3">
              <w:rPr>
                <w:i/>
                <w:sz w:val="20"/>
                <w:szCs w:val="24"/>
              </w:rPr>
              <w:t xml:space="preserve">1. What do you have in place?                                                                                                                                                                                               </w:t>
            </w:r>
            <w:r w:rsidR="004D7770" w:rsidRPr="009E16B3">
              <w:rPr>
                <w:i/>
                <w:sz w:val="20"/>
                <w:szCs w:val="24"/>
              </w:rPr>
              <w:t xml:space="preserve">  </w:t>
            </w:r>
            <w:r w:rsidRPr="009E16B3">
              <w:rPr>
                <w:i/>
                <w:sz w:val="20"/>
                <w:szCs w:val="24"/>
              </w:rPr>
              <w:t xml:space="preserve">2. How well does it work? </w:t>
            </w:r>
            <w:r w:rsidR="009E16B3" w:rsidRPr="009E16B3">
              <w:rPr>
                <w:i/>
                <w:sz w:val="20"/>
                <w:szCs w:val="24"/>
              </w:rPr>
              <w:t xml:space="preserve">What difference </w:t>
            </w:r>
            <w:r w:rsidR="009E16B3">
              <w:rPr>
                <w:i/>
                <w:sz w:val="20"/>
                <w:szCs w:val="24"/>
              </w:rPr>
              <w:t xml:space="preserve">does it  </w:t>
            </w:r>
          </w:p>
          <w:p w:rsidR="009E16B3" w:rsidRPr="009E16B3" w:rsidRDefault="009E16B3" w:rsidP="009E16B3">
            <w:pPr>
              <w:rPr>
                <w:i/>
                <w:sz w:val="20"/>
                <w:szCs w:val="24"/>
              </w:rPr>
            </w:pPr>
            <w:r>
              <w:rPr>
                <w:i/>
                <w:sz w:val="20"/>
                <w:szCs w:val="24"/>
              </w:rPr>
              <w:t xml:space="preserve">    make?</w:t>
            </w:r>
            <w:r w:rsidRPr="009E16B3">
              <w:rPr>
                <w:i/>
                <w:sz w:val="20"/>
                <w:szCs w:val="24"/>
              </w:rPr>
              <w:t xml:space="preserve">                                                                                                                                                                                                </w:t>
            </w:r>
          </w:p>
          <w:p w:rsidR="004D7770" w:rsidRPr="009E16B3" w:rsidRDefault="00FA47A9" w:rsidP="004D7770">
            <w:pPr>
              <w:ind w:right="-126"/>
              <w:rPr>
                <w:i/>
                <w:sz w:val="20"/>
                <w:szCs w:val="24"/>
              </w:rPr>
            </w:pPr>
            <w:r w:rsidRPr="009E16B3">
              <w:rPr>
                <w:i/>
                <w:sz w:val="20"/>
                <w:szCs w:val="24"/>
              </w:rPr>
              <w:t xml:space="preserve">3. How do you know? What </w:t>
            </w:r>
            <w:r w:rsidR="004D7770" w:rsidRPr="009E16B3">
              <w:rPr>
                <w:i/>
                <w:sz w:val="20"/>
                <w:szCs w:val="24"/>
              </w:rPr>
              <w:t>evidence do you</w:t>
            </w:r>
            <w:r w:rsidR="009E16B3" w:rsidRPr="009E16B3">
              <w:rPr>
                <w:i/>
                <w:sz w:val="20"/>
                <w:szCs w:val="24"/>
              </w:rPr>
              <w:t xml:space="preserve"> have</w:t>
            </w:r>
            <w:r w:rsidR="004D7770" w:rsidRPr="009E16B3">
              <w:rPr>
                <w:i/>
                <w:sz w:val="20"/>
                <w:szCs w:val="24"/>
              </w:rPr>
              <w:t xml:space="preserve"> </w:t>
            </w:r>
            <w:r w:rsidR="009E16B3" w:rsidRPr="009E16B3">
              <w:rPr>
                <w:i/>
                <w:sz w:val="20"/>
                <w:szCs w:val="24"/>
              </w:rPr>
              <w:t>to</w:t>
            </w:r>
            <w:r w:rsidR="004D7770" w:rsidRPr="009E16B3">
              <w:rPr>
                <w:i/>
                <w:sz w:val="20"/>
                <w:szCs w:val="24"/>
              </w:rPr>
              <w:t xml:space="preserve"> </w:t>
            </w:r>
          </w:p>
          <w:p w:rsidR="00FA47A9" w:rsidRPr="00FA47A9" w:rsidRDefault="004D7770" w:rsidP="004D7770">
            <w:pPr>
              <w:ind w:right="-126"/>
              <w:rPr>
                <w:i/>
                <w:sz w:val="24"/>
                <w:szCs w:val="24"/>
              </w:rPr>
            </w:pPr>
            <w:r w:rsidRPr="009E16B3">
              <w:rPr>
                <w:i/>
                <w:sz w:val="20"/>
                <w:szCs w:val="24"/>
              </w:rPr>
              <w:t xml:space="preserve"> </w:t>
            </w:r>
            <w:r w:rsidR="009E16B3">
              <w:rPr>
                <w:i/>
                <w:sz w:val="20"/>
                <w:szCs w:val="24"/>
              </w:rPr>
              <w:t xml:space="preserve">  </w:t>
            </w:r>
            <w:r w:rsidRPr="009E16B3">
              <w:rPr>
                <w:i/>
                <w:sz w:val="20"/>
                <w:szCs w:val="24"/>
              </w:rPr>
              <w:t xml:space="preserve"> support this view?                                                                                                                                                                                                    </w:t>
            </w:r>
            <w:r w:rsidR="00FA47A9" w:rsidRPr="009E16B3">
              <w:rPr>
                <w:i/>
                <w:sz w:val="20"/>
                <w:szCs w:val="24"/>
              </w:rPr>
              <w:t xml:space="preserve">                                                                                                                                                                                                   </w:t>
            </w:r>
            <w:r w:rsidRPr="009E16B3">
              <w:rPr>
                <w:i/>
                <w:sz w:val="20"/>
                <w:szCs w:val="24"/>
              </w:rPr>
              <w:t xml:space="preserve">  </w:t>
            </w:r>
            <w:r w:rsidR="00C938C2">
              <w:rPr>
                <w:i/>
                <w:sz w:val="20"/>
                <w:szCs w:val="24"/>
              </w:rPr>
              <w:t>4. Next steps</w:t>
            </w:r>
          </w:p>
        </w:tc>
      </w:tr>
      <w:tr w:rsidR="00B745C5"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157" w:type="dxa"/>
            <w:gridSpan w:val="2"/>
            <w:tcBorders>
              <w:bottom w:val="single" w:sz="4" w:space="0" w:color="auto"/>
            </w:tcBorders>
          </w:tcPr>
          <w:p w:rsidR="00B745C5" w:rsidRPr="00641F15" w:rsidRDefault="00B745C5" w:rsidP="00D86CE7">
            <w:pPr>
              <w:jc w:val="center"/>
              <w:rPr>
                <w:b/>
                <w:szCs w:val="36"/>
              </w:rPr>
            </w:pPr>
          </w:p>
        </w:tc>
        <w:tc>
          <w:tcPr>
            <w:tcW w:w="284" w:type="dxa"/>
            <w:vMerge w:val="restart"/>
          </w:tcPr>
          <w:p w:rsidR="00B745C5" w:rsidRPr="00641F15" w:rsidRDefault="00B745C5" w:rsidP="00D86CE7">
            <w:pPr>
              <w:jc w:val="center"/>
              <w:rPr>
                <w:b/>
                <w:szCs w:val="36"/>
              </w:rPr>
            </w:pPr>
          </w:p>
        </w:tc>
        <w:tc>
          <w:tcPr>
            <w:tcW w:w="3260" w:type="dxa"/>
            <w:tcBorders>
              <w:bottom w:val="single" w:sz="4" w:space="0" w:color="auto"/>
            </w:tcBorders>
          </w:tcPr>
          <w:p w:rsidR="00B745C5" w:rsidRPr="00641F15" w:rsidRDefault="00B745C5" w:rsidP="00D86CE7">
            <w:pPr>
              <w:jc w:val="center"/>
              <w:rPr>
                <w:b/>
                <w:szCs w:val="36"/>
              </w:rPr>
            </w:pPr>
          </w:p>
        </w:tc>
        <w:tc>
          <w:tcPr>
            <w:tcW w:w="283" w:type="dxa"/>
            <w:vMerge w:val="restart"/>
          </w:tcPr>
          <w:p w:rsidR="00B745C5" w:rsidRPr="00641F15" w:rsidRDefault="00B745C5" w:rsidP="00D86CE7">
            <w:pPr>
              <w:jc w:val="center"/>
              <w:rPr>
                <w:b/>
                <w:szCs w:val="36"/>
              </w:rPr>
            </w:pPr>
          </w:p>
        </w:tc>
        <w:tc>
          <w:tcPr>
            <w:tcW w:w="3261" w:type="dxa"/>
            <w:tcBorders>
              <w:bottom w:val="single" w:sz="4" w:space="0" w:color="auto"/>
            </w:tcBorders>
          </w:tcPr>
          <w:p w:rsidR="00B745C5" w:rsidRPr="00641F15" w:rsidRDefault="00B745C5" w:rsidP="00F21376">
            <w:pPr>
              <w:jc w:val="center"/>
              <w:rPr>
                <w:rFonts w:ascii="Arial" w:hAnsi="Arial" w:cs="Arial"/>
                <w:szCs w:val="24"/>
              </w:rPr>
            </w:pPr>
          </w:p>
        </w:tc>
        <w:tc>
          <w:tcPr>
            <w:tcW w:w="4677" w:type="dxa"/>
            <w:gridSpan w:val="4"/>
            <w:tcBorders>
              <w:bottom w:val="single" w:sz="4" w:space="0" w:color="auto"/>
            </w:tcBorders>
          </w:tcPr>
          <w:p w:rsidR="00B745C5" w:rsidRPr="00641F15" w:rsidRDefault="00B745C5" w:rsidP="0060160D">
            <w:pPr>
              <w:rPr>
                <w:b/>
                <w:szCs w:val="36"/>
              </w:rPr>
            </w:pPr>
          </w:p>
        </w:tc>
      </w:tr>
      <w:tr w:rsidR="00C06684"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B745C5" w:rsidRPr="00A4134A" w:rsidRDefault="00BF1189" w:rsidP="00A344A1">
            <w:pPr>
              <w:rPr>
                <w:rFonts w:ascii="Arial" w:hAnsi="Arial" w:cs="Arial"/>
                <w:sz w:val="28"/>
                <w:szCs w:val="28"/>
              </w:rPr>
            </w:pPr>
            <w:r w:rsidRPr="00BF1189">
              <w:rPr>
                <w:rFonts w:ascii="Arial" w:hAnsi="Arial" w:cs="Arial"/>
                <w:sz w:val="28"/>
                <w:szCs w:val="28"/>
              </w:rPr>
              <w:t>Emerging</w:t>
            </w:r>
          </w:p>
        </w:tc>
        <w:tc>
          <w:tcPr>
            <w:tcW w:w="284" w:type="dxa"/>
            <w:vMerge/>
          </w:tcPr>
          <w:p w:rsidR="00B745C5" w:rsidRPr="00A4134A" w:rsidRDefault="00B745C5" w:rsidP="00A344A1">
            <w:pPr>
              <w:rPr>
                <w:rFonts w:ascii="Arial" w:hAnsi="Arial" w:cs="Arial"/>
                <w:sz w:val="28"/>
                <w:szCs w:val="28"/>
              </w:rPr>
            </w:pPr>
          </w:p>
        </w:tc>
        <w:tc>
          <w:tcPr>
            <w:tcW w:w="3260" w:type="dxa"/>
            <w:shd w:val="clear" w:color="auto" w:fill="ED7D31"/>
          </w:tcPr>
          <w:p w:rsidR="00B745C5" w:rsidRPr="00A4134A" w:rsidRDefault="00BF1189" w:rsidP="00A344A1">
            <w:pPr>
              <w:rPr>
                <w:rFonts w:ascii="Arial" w:hAnsi="Arial" w:cs="Arial"/>
                <w:sz w:val="28"/>
                <w:szCs w:val="28"/>
              </w:rPr>
            </w:pPr>
            <w:r w:rsidRPr="00BF1189">
              <w:rPr>
                <w:rFonts w:ascii="Arial" w:hAnsi="Arial" w:cs="Arial"/>
                <w:sz w:val="28"/>
                <w:szCs w:val="28"/>
              </w:rPr>
              <w:t>Expected</w:t>
            </w:r>
          </w:p>
        </w:tc>
        <w:tc>
          <w:tcPr>
            <w:tcW w:w="283" w:type="dxa"/>
            <w:vMerge/>
          </w:tcPr>
          <w:p w:rsidR="00B745C5" w:rsidRPr="00A4134A" w:rsidRDefault="00B745C5" w:rsidP="00A344A1">
            <w:pPr>
              <w:rPr>
                <w:rFonts w:ascii="Arial" w:hAnsi="Arial" w:cs="Arial"/>
                <w:sz w:val="28"/>
                <w:szCs w:val="28"/>
              </w:rPr>
            </w:pPr>
          </w:p>
        </w:tc>
        <w:tc>
          <w:tcPr>
            <w:tcW w:w="3261" w:type="dxa"/>
            <w:shd w:val="clear" w:color="auto" w:fill="ED7D31"/>
          </w:tcPr>
          <w:p w:rsidR="00B745C5" w:rsidRPr="00A4134A" w:rsidRDefault="00BF1189" w:rsidP="00A344A1">
            <w:pPr>
              <w:rPr>
                <w:rFonts w:ascii="Arial" w:hAnsi="Arial" w:cs="Arial"/>
                <w:sz w:val="28"/>
                <w:szCs w:val="28"/>
              </w:rPr>
            </w:pPr>
            <w:r w:rsidRPr="00BF1189">
              <w:rPr>
                <w:rFonts w:ascii="Arial" w:hAnsi="Arial" w:cs="Arial"/>
                <w:sz w:val="28"/>
                <w:szCs w:val="28"/>
              </w:rPr>
              <w:t>Exemplary</w:t>
            </w:r>
          </w:p>
        </w:tc>
        <w:tc>
          <w:tcPr>
            <w:tcW w:w="4677" w:type="dxa"/>
            <w:gridSpan w:val="4"/>
            <w:shd w:val="clear" w:color="auto" w:fill="ED7D31"/>
          </w:tcPr>
          <w:p w:rsidR="00B745C5" w:rsidRPr="00A4134A" w:rsidRDefault="0060160D" w:rsidP="00A344A1">
            <w:pPr>
              <w:rPr>
                <w:rFonts w:ascii="Arial" w:hAnsi="Arial" w:cs="Arial"/>
                <w:sz w:val="28"/>
                <w:szCs w:val="28"/>
              </w:rPr>
            </w:pPr>
            <w:r>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tcBorders>
              <w:bottom w:val="single" w:sz="4" w:space="0" w:color="auto"/>
            </w:tcBorders>
          </w:tcPr>
          <w:p w:rsidR="00090C74" w:rsidRPr="00E47792" w:rsidRDefault="00B10BEC" w:rsidP="009F200C">
            <w:pPr>
              <w:pStyle w:val="ListParagraph"/>
              <w:numPr>
                <w:ilvl w:val="0"/>
                <w:numId w:val="6"/>
              </w:numPr>
              <w:spacing w:after="200" w:line="276" w:lineRule="auto"/>
              <w:ind w:left="252" w:hanging="252"/>
              <w:rPr>
                <w:rFonts w:ascii="Arial" w:hAnsi="Arial" w:cs="Arial"/>
                <w:color w:val="000000" w:themeColor="text1"/>
                <w:szCs w:val="24"/>
              </w:rPr>
            </w:pPr>
            <w:r w:rsidRPr="00E47792">
              <w:rPr>
                <w:rFonts w:ascii="Arial" w:hAnsi="Arial" w:cs="Arial"/>
                <w:color w:val="000000" w:themeColor="text1"/>
                <w:szCs w:val="24"/>
              </w:rPr>
              <w:t>Use of effective differentiation is inconsistent across the school</w:t>
            </w:r>
            <w:r w:rsidR="00C938C2">
              <w:rPr>
                <w:rFonts w:ascii="Arial" w:hAnsi="Arial" w:cs="Arial"/>
                <w:color w:val="000000" w:themeColor="text1"/>
                <w:szCs w:val="24"/>
              </w:rPr>
              <w:t>.</w:t>
            </w:r>
            <w:r w:rsidRPr="00E47792">
              <w:rPr>
                <w:rFonts w:ascii="Arial" w:hAnsi="Arial" w:cs="Arial"/>
                <w:color w:val="000000" w:themeColor="text1"/>
                <w:szCs w:val="24"/>
              </w:rPr>
              <w:t xml:space="preserve"> </w:t>
            </w:r>
          </w:p>
          <w:p w:rsidR="00090C74" w:rsidRPr="00E47792" w:rsidRDefault="00090C74" w:rsidP="00E47792">
            <w:pPr>
              <w:pStyle w:val="ListParagraph"/>
              <w:spacing w:after="200" w:line="276" w:lineRule="auto"/>
              <w:ind w:left="252" w:hanging="252"/>
              <w:rPr>
                <w:rFonts w:ascii="Arial" w:hAnsi="Arial" w:cs="Arial"/>
                <w:color w:val="000000" w:themeColor="text1"/>
                <w:szCs w:val="24"/>
              </w:rPr>
            </w:pPr>
          </w:p>
          <w:p w:rsidR="00090C74" w:rsidRDefault="00090C74" w:rsidP="00E47792">
            <w:pPr>
              <w:pStyle w:val="ListParagraph"/>
              <w:spacing w:after="200" w:line="276" w:lineRule="auto"/>
              <w:ind w:left="252" w:hanging="252"/>
              <w:rPr>
                <w:rFonts w:ascii="Arial" w:hAnsi="Arial" w:cs="Arial"/>
                <w:color w:val="000000" w:themeColor="text1"/>
                <w:szCs w:val="24"/>
              </w:rPr>
            </w:pPr>
          </w:p>
          <w:p w:rsidR="00EF736C" w:rsidRPr="00E47792" w:rsidRDefault="00EF736C" w:rsidP="00E47792">
            <w:pPr>
              <w:pStyle w:val="ListParagraph"/>
              <w:spacing w:after="200" w:line="276" w:lineRule="auto"/>
              <w:ind w:left="252" w:hanging="252"/>
              <w:rPr>
                <w:rFonts w:ascii="Arial" w:hAnsi="Arial" w:cs="Arial"/>
                <w:color w:val="000000" w:themeColor="text1"/>
                <w:szCs w:val="24"/>
              </w:rPr>
            </w:pPr>
          </w:p>
          <w:p w:rsidR="00090C74" w:rsidRPr="00E47792" w:rsidRDefault="00090C74" w:rsidP="00E47792">
            <w:pPr>
              <w:pStyle w:val="ListParagraph"/>
              <w:spacing w:after="200" w:line="276" w:lineRule="auto"/>
              <w:ind w:left="252" w:hanging="252"/>
              <w:rPr>
                <w:rFonts w:ascii="Arial" w:hAnsi="Arial" w:cs="Arial"/>
                <w:color w:val="000000" w:themeColor="text1"/>
                <w:szCs w:val="24"/>
              </w:rPr>
            </w:pPr>
          </w:p>
          <w:p w:rsidR="00090C74" w:rsidRPr="00E47792" w:rsidRDefault="00B10BEC" w:rsidP="009F200C">
            <w:pPr>
              <w:pStyle w:val="ListParagraph"/>
              <w:numPr>
                <w:ilvl w:val="0"/>
                <w:numId w:val="6"/>
              </w:numPr>
              <w:spacing w:after="200" w:line="276" w:lineRule="auto"/>
              <w:ind w:left="252" w:hanging="252"/>
              <w:rPr>
                <w:rFonts w:ascii="Arial" w:hAnsi="Arial" w:cs="Arial"/>
                <w:color w:val="000000" w:themeColor="text1"/>
                <w:szCs w:val="24"/>
              </w:rPr>
            </w:pPr>
            <w:r w:rsidRPr="00E47792">
              <w:rPr>
                <w:rFonts w:ascii="Arial" w:hAnsi="Arial" w:cs="Arial"/>
                <w:color w:val="000000" w:themeColor="text1"/>
                <w:szCs w:val="24"/>
              </w:rPr>
              <w:t>Senior leaders review the qu</w:t>
            </w:r>
            <w:r w:rsidR="00EF736C">
              <w:rPr>
                <w:rFonts w:ascii="Arial" w:hAnsi="Arial" w:cs="Arial"/>
                <w:color w:val="000000" w:themeColor="text1"/>
                <w:szCs w:val="24"/>
              </w:rPr>
              <w:t>ality of teaching for all children and young people</w:t>
            </w:r>
            <w:r w:rsidRPr="00E47792">
              <w:rPr>
                <w:rFonts w:ascii="Arial" w:hAnsi="Arial" w:cs="Arial"/>
                <w:color w:val="000000" w:themeColor="text1"/>
                <w:szCs w:val="24"/>
              </w:rPr>
              <w:t>, with only limit</w:t>
            </w:r>
            <w:r w:rsidR="00375A13">
              <w:rPr>
                <w:rFonts w:ascii="Arial" w:hAnsi="Arial" w:cs="Arial"/>
                <w:color w:val="000000" w:themeColor="text1"/>
                <w:szCs w:val="24"/>
              </w:rPr>
              <w:t>ed evidence of a focus on children</w:t>
            </w:r>
            <w:r w:rsidRPr="00E47792">
              <w:rPr>
                <w:rFonts w:ascii="Arial" w:hAnsi="Arial" w:cs="Arial"/>
                <w:color w:val="000000" w:themeColor="text1"/>
                <w:szCs w:val="24"/>
              </w:rPr>
              <w:t xml:space="preserve"> </w:t>
            </w:r>
            <w:r w:rsidR="00375A13">
              <w:rPr>
                <w:rFonts w:ascii="Arial" w:hAnsi="Arial" w:cs="Arial"/>
                <w:color w:val="000000" w:themeColor="text1"/>
                <w:szCs w:val="24"/>
              </w:rPr>
              <w:t xml:space="preserve">and young people </w:t>
            </w:r>
            <w:r w:rsidRPr="00E47792">
              <w:rPr>
                <w:rFonts w:ascii="Arial" w:hAnsi="Arial" w:cs="Arial"/>
                <w:color w:val="000000" w:themeColor="text1"/>
                <w:szCs w:val="24"/>
              </w:rPr>
              <w:t>with SEND</w:t>
            </w:r>
            <w:r w:rsidR="00C938C2">
              <w:rPr>
                <w:rFonts w:ascii="Arial" w:hAnsi="Arial" w:cs="Arial"/>
                <w:color w:val="000000" w:themeColor="text1"/>
                <w:szCs w:val="24"/>
              </w:rPr>
              <w:t>.</w:t>
            </w:r>
          </w:p>
          <w:p w:rsidR="00090C74" w:rsidRPr="00E47792" w:rsidRDefault="00090C74" w:rsidP="00090C74">
            <w:pPr>
              <w:pStyle w:val="ListParagraph"/>
              <w:rPr>
                <w:rFonts w:ascii="Arial" w:hAnsi="Arial" w:cs="Arial"/>
                <w:color w:val="000000" w:themeColor="text1"/>
                <w:szCs w:val="24"/>
              </w:rPr>
            </w:pPr>
          </w:p>
          <w:p w:rsidR="00D6253B" w:rsidRPr="00E47792" w:rsidRDefault="00D6253B" w:rsidP="00D6253B">
            <w:pPr>
              <w:rPr>
                <w:rFonts w:ascii="Arial" w:hAnsi="Arial" w:cs="Arial"/>
                <w:color w:val="000000" w:themeColor="text1"/>
                <w:sz w:val="28"/>
                <w:szCs w:val="24"/>
              </w:rPr>
            </w:pPr>
          </w:p>
          <w:p w:rsidR="0075115D" w:rsidRPr="00E47792" w:rsidRDefault="0075115D" w:rsidP="00D6253B">
            <w:pPr>
              <w:rPr>
                <w:rFonts w:ascii="Arial" w:hAnsi="Arial" w:cs="Arial"/>
                <w:color w:val="000000" w:themeColor="text1"/>
                <w:sz w:val="28"/>
                <w:szCs w:val="24"/>
              </w:rPr>
            </w:pPr>
          </w:p>
          <w:p w:rsidR="004D7770" w:rsidRPr="00E47792" w:rsidRDefault="004D7770" w:rsidP="00D6253B">
            <w:pPr>
              <w:rPr>
                <w:rFonts w:ascii="Arial" w:hAnsi="Arial" w:cs="Arial"/>
                <w:color w:val="000000" w:themeColor="text1"/>
                <w:sz w:val="28"/>
                <w:szCs w:val="24"/>
              </w:rPr>
            </w:pPr>
          </w:p>
          <w:p w:rsidR="00E47792" w:rsidRPr="00E47792" w:rsidRDefault="00E47792" w:rsidP="00D6253B">
            <w:pPr>
              <w:rPr>
                <w:rFonts w:ascii="Arial" w:hAnsi="Arial" w:cs="Arial"/>
                <w:color w:val="000000" w:themeColor="text1"/>
                <w:sz w:val="28"/>
                <w:szCs w:val="24"/>
              </w:rPr>
            </w:pPr>
          </w:p>
          <w:p w:rsidR="00EC4302" w:rsidRPr="008A6C7A" w:rsidRDefault="00EC4302" w:rsidP="00D6253B">
            <w:pPr>
              <w:rPr>
                <w:rFonts w:ascii="Arial" w:hAnsi="Arial" w:cs="Arial"/>
                <w:color w:val="000000" w:themeColor="text1"/>
                <w:sz w:val="40"/>
                <w:szCs w:val="24"/>
              </w:rPr>
            </w:pPr>
          </w:p>
          <w:p w:rsidR="00C97DA5" w:rsidRPr="00E47792" w:rsidRDefault="00B10BEC" w:rsidP="009F200C">
            <w:pPr>
              <w:pStyle w:val="ListParagraph"/>
              <w:numPr>
                <w:ilvl w:val="0"/>
                <w:numId w:val="6"/>
              </w:numPr>
              <w:ind w:left="249" w:hanging="249"/>
              <w:rPr>
                <w:rFonts w:ascii="Arial" w:hAnsi="Arial" w:cs="Arial"/>
                <w:color w:val="000000" w:themeColor="text1"/>
                <w:szCs w:val="24"/>
              </w:rPr>
            </w:pPr>
            <w:r w:rsidRPr="00E47792">
              <w:rPr>
                <w:rFonts w:ascii="Arial" w:hAnsi="Arial" w:cs="Arial"/>
                <w:color w:val="000000" w:themeColor="text1"/>
                <w:szCs w:val="24"/>
              </w:rPr>
              <w:lastRenderedPageBreak/>
              <w:t>The culture for learning is limited in its inclusivity. There is some understanding of the four broad areas of need.</w:t>
            </w:r>
          </w:p>
          <w:p w:rsidR="00BF1189" w:rsidRPr="00E47792" w:rsidRDefault="00BF1189" w:rsidP="00BF1189">
            <w:pPr>
              <w:pStyle w:val="ListParagraph"/>
              <w:rPr>
                <w:rFonts w:ascii="Arial" w:hAnsi="Arial" w:cs="Arial"/>
                <w:sz w:val="36"/>
                <w:szCs w:val="24"/>
              </w:rPr>
            </w:pPr>
          </w:p>
          <w:p w:rsidR="00C97DA5" w:rsidRPr="00E47792" w:rsidRDefault="00C97DA5" w:rsidP="002E2B51">
            <w:pPr>
              <w:spacing w:before="240"/>
              <w:jc w:val="right"/>
              <w:rPr>
                <w:rFonts w:ascii="Arial" w:hAnsi="Arial" w:cs="Arial"/>
                <w:sz w:val="24"/>
                <w:szCs w:val="24"/>
              </w:rPr>
            </w:pPr>
          </w:p>
        </w:tc>
        <w:tc>
          <w:tcPr>
            <w:tcW w:w="284" w:type="dxa"/>
            <w:vMerge/>
          </w:tcPr>
          <w:p w:rsidR="00B745C5" w:rsidRPr="00E47792" w:rsidRDefault="00B745C5" w:rsidP="00A344A1">
            <w:pPr>
              <w:rPr>
                <w:rFonts w:ascii="Arial" w:hAnsi="Arial" w:cs="Arial"/>
                <w:sz w:val="24"/>
                <w:szCs w:val="24"/>
              </w:rPr>
            </w:pPr>
          </w:p>
        </w:tc>
        <w:tc>
          <w:tcPr>
            <w:tcW w:w="3260" w:type="dxa"/>
            <w:tcBorders>
              <w:bottom w:val="single" w:sz="4" w:space="0" w:color="auto"/>
            </w:tcBorders>
          </w:tcPr>
          <w:p w:rsidR="00090C74" w:rsidRPr="00E47792" w:rsidRDefault="00B10BEC" w:rsidP="009F200C">
            <w:pPr>
              <w:pStyle w:val="ListParagraph"/>
              <w:numPr>
                <w:ilvl w:val="0"/>
                <w:numId w:val="7"/>
              </w:numPr>
              <w:spacing w:after="200" w:line="276" w:lineRule="auto"/>
              <w:ind w:left="231" w:hanging="231"/>
              <w:rPr>
                <w:rFonts w:ascii="Arial" w:hAnsi="Arial" w:cs="Arial"/>
                <w:color w:val="000000" w:themeColor="text1"/>
                <w:szCs w:val="24"/>
              </w:rPr>
            </w:pPr>
            <w:r w:rsidRPr="00E47792">
              <w:rPr>
                <w:rFonts w:ascii="Arial" w:hAnsi="Arial" w:cs="Arial"/>
                <w:color w:val="000000" w:themeColor="text1"/>
                <w:szCs w:val="24"/>
              </w:rPr>
              <w:t xml:space="preserve">High quality teaching is regularly differentiated, personalised and responsive to the </w:t>
            </w:r>
            <w:r w:rsidR="00375A13">
              <w:rPr>
                <w:rFonts w:ascii="Arial" w:hAnsi="Arial" w:cs="Arial"/>
                <w:color w:val="000000" w:themeColor="text1"/>
                <w:szCs w:val="24"/>
              </w:rPr>
              <w:t>views and experiences of children and young people with SEND</w:t>
            </w:r>
            <w:r w:rsidR="00C938C2">
              <w:rPr>
                <w:rFonts w:ascii="Arial" w:hAnsi="Arial" w:cs="Arial"/>
                <w:color w:val="000000" w:themeColor="text1"/>
                <w:szCs w:val="24"/>
              </w:rPr>
              <w:t>.</w:t>
            </w:r>
          </w:p>
          <w:p w:rsidR="00090C74" w:rsidRPr="00E47792" w:rsidRDefault="00090C74" w:rsidP="00E47792">
            <w:pPr>
              <w:pStyle w:val="ListParagraph"/>
              <w:spacing w:after="200" w:line="276" w:lineRule="auto"/>
              <w:ind w:left="231" w:hanging="231"/>
              <w:rPr>
                <w:rFonts w:ascii="Arial" w:hAnsi="Arial" w:cs="Arial"/>
                <w:color w:val="000000" w:themeColor="text1"/>
                <w:szCs w:val="24"/>
              </w:rPr>
            </w:pPr>
          </w:p>
          <w:p w:rsidR="00B26F22" w:rsidRPr="00E47792" w:rsidRDefault="00B26F22" w:rsidP="00E47792">
            <w:pPr>
              <w:pStyle w:val="ListParagraph"/>
              <w:spacing w:after="200" w:line="276" w:lineRule="auto"/>
              <w:ind w:left="231" w:hanging="231"/>
              <w:rPr>
                <w:rFonts w:ascii="Arial" w:hAnsi="Arial" w:cs="Arial"/>
                <w:color w:val="000000" w:themeColor="text1"/>
                <w:szCs w:val="24"/>
              </w:rPr>
            </w:pPr>
          </w:p>
          <w:p w:rsidR="00090C74" w:rsidRPr="00E47792" w:rsidRDefault="00122840" w:rsidP="009F200C">
            <w:pPr>
              <w:pStyle w:val="ListParagraph"/>
              <w:numPr>
                <w:ilvl w:val="0"/>
                <w:numId w:val="7"/>
              </w:numPr>
              <w:spacing w:after="200" w:line="276" w:lineRule="auto"/>
              <w:ind w:left="231" w:hanging="231"/>
              <w:rPr>
                <w:rFonts w:ascii="Arial" w:hAnsi="Arial" w:cs="Arial"/>
                <w:color w:val="000000" w:themeColor="text1"/>
                <w:szCs w:val="24"/>
              </w:rPr>
            </w:pPr>
            <w:r>
              <w:rPr>
                <w:rFonts w:ascii="Arial" w:hAnsi="Arial" w:cs="Arial"/>
                <w:color w:val="000000" w:themeColor="text1"/>
                <w:szCs w:val="24"/>
              </w:rPr>
              <w:t xml:space="preserve">The </w:t>
            </w:r>
            <w:r w:rsidR="00B10BEC" w:rsidRPr="00E47792">
              <w:rPr>
                <w:rFonts w:ascii="Arial" w:hAnsi="Arial" w:cs="Arial"/>
                <w:color w:val="000000" w:themeColor="text1"/>
                <w:szCs w:val="24"/>
              </w:rPr>
              <w:t>SENCO</w:t>
            </w:r>
            <w:r w:rsidR="00F40AA0">
              <w:rPr>
                <w:rFonts w:ascii="Arial" w:hAnsi="Arial" w:cs="Arial"/>
                <w:color w:val="000000" w:themeColor="text1"/>
                <w:szCs w:val="24"/>
              </w:rPr>
              <w:t>,</w:t>
            </w:r>
            <w:r w:rsidR="00B10BEC" w:rsidRPr="00E47792">
              <w:rPr>
                <w:rFonts w:ascii="Arial" w:hAnsi="Arial" w:cs="Arial"/>
                <w:color w:val="000000" w:themeColor="text1"/>
                <w:szCs w:val="24"/>
              </w:rPr>
              <w:t xml:space="preserve"> with senior leaders</w:t>
            </w:r>
            <w:r w:rsidR="00F40AA0">
              <w:rPr>
                <w:rFonts w:ascii="Arial" w:hAnsi="Arial" w:cs="Arial"/>
                <w:color w:val="000000" w:themeColor="text1"/>
                <w:szCs w:val="24"/>
              </w:rPr>
              <w:t>,</w:t>
            </w:r>
            <w:r w:rsidR="00B10BEC" w:rsidRPr="00E47792">
              <w:rPr>
                <w:rFonts w:ascii="Arial" w:hAnsi="Arial" w:cs="Arial"/>
                <w:color w:val="000000" w:themeColor="text1"/>
                <w:szCs w:val="24"/>
              </w:rPr>
              <w:t xml:space="preserve"> regularly and carefully reviews the quality </w:t>
            </w:r>
            <w:r w:rsidR="007513E9" w:rsidRPr="00E47792">
              <w:rPr>
                <w:rFonts w:ascii="Arial" w:hAnsi="Arial" w:cs="Arial"/>
                <w:color w:val="000000" w:themeColor="text1"/>
                <w:szCs w:val="24"/>
              </w:rPr>
              <w:t>of teaching</w:t>
            </w:r>
            <w:r w:rsidR="00375A13">
              <w:rPr>
                <w:rFonts w:ascii="Arial" w:hAnsi="Arial" w:cs="Arial"/>
                <w:color w:val="000000" w:themeColor="text1"/>
                <w:szCs w:val="24"/>
              </w:rPr>
              <w:t xml:space="preserve"> for children and young people</w:t>
            </w:r>
            <w:r w:rsidR="00B10BEC" w:rsidRPr="00E47792">
              <w:rPr>
                <w:rFonts w:ascii="Arial" w:hAnsi="Arial" w:cs="Arial"/>
                <w:color w:val="000000" w:themeColor="text1"/>
                <w:szCs w:val="24"/>
              </w:rPr>
              <w:t xml:space="preserve"> with SEND</w:t>
            </w:r>
            <w:r w:rsidR="00B26F22" w:rsidRPr="00E47792">
              <w:rPr>
                <w:rFonts w:ascii="Arial" w:hAnsi="Arial" w:cs="Arial"/>
                <w:color w:val="000000" w:themeColor="text1"/>
                <w:szCs w:val="24"/>
              </w:rPr>
              <w:t xml:space="preserve"> and gives developmental feedback to staff</w:t>
            </w:r>
            <w:r w:rsidR="00C938C2">
              <w:rPr>
                <w:rFonts w:ascii="Arial" w:hAnsi="Arial" w:cs="Arial"/>
                <w:color w:val="000000" w:themeColor="text1"/>
                <w:szCs w:val="24"/>
              </w:rPr>
              <w:t>.</w:t>
            </w:r>
          </w:p>
          <w:p w:rsidR="00090C74" w:rsidRPr="00E47792" w:rsidRDefault="00090C74" w:rsidP="00090C74">
            <w:pPr>
              <w:pStyle w:val="ListParagraph"/>
              <w:spacing w:after="200" w:line="276" w:lineRule="auto"/>
              <w:rPr>
                <w:rFonts w:ascii="Arial" w:hAnsi="Arial" w:cs="Arial"/>
                <w:color w:val="000000" w:themeColor="text1"/>
                <w:szCs w:val="24"/>
              </w:rPr>
            </w:pPr>
          </w:p>
          <w:p w:rsidR="004D7770" w:rsidRPr="00E47792" w:rsidRDefault="004D7770" w:rsidP="00090C74">
            <w:pPr>
              <w:pStyle w:val="ListParagraph"/>
              <w:spacing w:after="200" w:line="276" w:lineRule="auto"/>
              <w:rPr>
                <w:rFonts w:ascii="Arial" w:hAnsi="Arial" w:cs="Arial"/>
                <w:color w:val="000000" w:themeColor="text1"/>
                <w:szCs w:val="24"/>
              </w:rPr>
            </w:pPr>
          </w:p>
          <w:p w:rsidR="004D7770" w:rsidRPr="00E47792" w:rsidRDefault="004D7770" w:rsidP="00090C74">
            <w:pPr>
              <w:pStyle w:val="ListParagraph"/>
              <w:spacing w:after="200" w:line="276" w:lineRule="auto"/>
              <w:rPr>
                <w:rFonts w:ascii="Arial" w:hAnsi="Arial" w:cs="Arial"/>
                <w:color w:val="000000" w:themeColor="text1"/>
                <w:szCs w:val="24"/>
              </w:rPr>
            </w:pPr>
          </w:p>
          <w:p w:rsidR="004D7770" w:rsidRPr="00E47792" w:rsidRDefault="004D7770" w:rsidP="00090C74">
            <w:pPr>
              <w:pStyle w:val="ListParagraph"/>
              <w:spacing w:after="200" w:line="276" w:lineRule="auto"/>
              <w:rPr>
                <w:rFonts w:ascii="Arial" w:hAnsi="Arial" w:cs="Arial"/>
                <w:color w:val="000000" w:themeColor="text1"/>
                <w:szCs w:val="24"/>
              </w:rPr>
            </w:pPr>
          </w:p>
          <w:p w:rsidR="00E47792" w:rsidRDefault="00E47792" w:rsidP="00090C74">
            <w:pPr>
              <w:pStyle w:val="ListParagraph"/>
              <w:spacing w:after="200" w:line="276" w:lineRule="auto"/>
              <w:rPr>
                <w:rFonts w:ascii="Arial" w:hAnsi="Arial" w:cs="Arial"/>
                <w:color w:val="000000" w:themeColor="text1"/>
                <w:szCs w:val="24"/>
              </w:rPr>
            </w:pPr>
          </w:p>
          <w:p w:rsidR="004D7770" w:rsidRPr="00375A13" w:rsidRDefault="004D7770" w:rsidP="00375A13">
            <w:pPr>
              <w:rPr>
                <w:rFonts w:ascii="Arial" w:hAnsi="Arial" w:cs="Arial"/>
                <w:color w:val="000000" w:themeColor="text1"/>
                <w:szCs w:val="24"/>
              </w:rPr>
            </w:pPr>
          </w:p>
          <w:p w:rsidR="00301F7A" w:rsidRPr="00E47792" w:rsidRDefault="00B10BEC" w:rsidP="009F200C">
            <w:pPr>
              <w:pStyle w:val="ListParagraph"/>
              <w:numPr>
                <w:ilvl w:val="0"/>
                <w:numId w:val="7"/>
              </w:numPr>
              <w:ind w:left="232" w:hanging="232"/>
              <w:rPr>
                <w:rFonts w:ascii="Arial" w:hAnsi="Arial" w:cs="Arial"/>
                <w:color w:val="000000" w:themeColor="text1"/>
                <w:sz w:val="24"/>
                <w:szCs w:val="24"/>
              </w:rPr>
            </w:pPr>
            <w:r w:rsidRPr="00E47792">
              <w:rPr>
                <w:rFonts w:ascii="Arial" w:hAnsi="Arial" w:cs="Arial"/>
                <w:color w:val="000000" w:themeColor="text1"/>
                <w:szCs w:val="24"/>
              </w:rPr>
              <w:lastRenderedPageBreak/>
              <w:t>The culture for learning is respo</w:t>
            </w:r>
            <w:r w:rsidR="00375A13">
              <w:rPr>
                <w:rFonts w:ascii="Arial" w:hAnsi="Arial" w:cs="Arial"/>
                <w:color w:val="000000" w:themeColor="text1"/>
                <w:szCs w:val="24"/>
              </w:rPr>
              <w:t>nsive to the needs of all children and young people</w:t>
            </w:r>
            <w:r w:rsidRPr="00E47792">
              <w:rPr>
                <w:rFonts w:ascii="Arial" w:hAnsi="Arial" w:cs="Arial"/>
                <w:color w:val="000000" w:themeColor="text1"/>
                <w:szCs w:val="24"/>
              </w:rPr>
              <w:t>. The inter-relationship between the four broad areas of need is fully understood</w:t>
            </w:r>
            <w:r w:rsidR="00B26F22" w:rsidRPr="00E47792">
              <w:rPr>
                <w:rFonts w:ascii="Arial" w:hAnsi="Arial" w:cs="Arial"/>
                <w:color w:val="000000" w:themeColor="text1"/>
                <w:szCs w:val="24"/>
              </w:rPr>
              <w:t xml:space="preserve"> by teachers</w:t>
            </w:r>
            <w:r w:rsidRPr="00E47792">
              <w:rPr>
                <w:rFonts w:ascii="Arial" w:hAnsi="Arial" w:cs="Arial"/>
                <w:color w:val="000000" w:themeColor="text1"/>
                <w:szCs w:val="24"/>
              </w:rPr>
              <w:t xml:space="preserve"> and informs practice.</w:t>
            </w:r>
          </w:p>
          <w:p w:rsidR="00BF1189" w:rsidRPr="00E47792" w:rsidRDefault="00BF1189" w:rsidP="00BF1189">
            <w:pPr>
              <w:pStyle w:val="ListParagraph"/>
              <w:rPr>
                <w:rFonts w:ascii="Arial" w:hAnsi="Arial" w:cs="Arial"/>
                <w:color w:val="000000" w:themeColor="text1"/>
                <w:sz w:val="4"/>
                <w:szCs w:val="24"/>
              </w:rPr>
            </w:pPr>
          </w:p>
          <w:p w:rsidR="00301F7A" w:rsidRPr="00E47792" w:rsidRDefault="00301F7A" w:rsidP="0075115D">
            <w:pPr>
              <w:rPr>
                <w:rFonts w:ascii="Arial" w:hAnsi="Arial" w:cs="Arial"/>
                <w:sz w:val="36"/>
                <w:szCs w:val="24"/>
              </w:rPr>
            </w:pPr>
          </w:p>
        </w:tc>
        <w:tc>
          <w:tcPr>
            <w:tcW w:w="283" w:type="dxa"/>
            <w:vMerge/>
          </w:tcPr>
          <w:p w:rsidR="00B745C5" w:rsidRPr="00E47792" w:rsidRDefault="00B745C5" w:rsidP="00A344A1">
            <w:pPr>
              <w:rPr>
                <w:rFonts w:ascii="Arial" w:hAnsi="Arial" w:cs="Arial"/>
                <w:sz w:val="24"/>
                <w:szCs w:val="24"/>
              </w:rPr>
            </w:pPr>
          </w:p>
        </w:tc>
        <w:tc>
          <w:tcPr>
            <w:tcW w:w="3261" w:type="dxa"/>
            <w:tcBorders>
              <w:bottom w:val="single" w:sz="4" w:space="0" w:color="auto"/>
            </w:tcBorders>
          </w:tcPr>
          <w:p w:rsidR="00B26F22" w:rsidRPr="00E47792" w:rsidRDefault="00B10BEC" w:rsidP="009F200C">
            <w:pPr>
              <w:pStyle w:val="ListParagraph"/>
              <w:numPr>
                <w:ilvl w:val="0"/>
                <w:numId w:val="8"/>
              </w:numPr>
              <w:ind w:left="288"/>
              <w:rPr>
                <w:rFonts w:ascii="Arial" w:hAnsi="Arial" w:cs="Arial"/>
                <w:color w:val="000000" w:themeColor="text1"/>
                <w:szCs w:val="24"/>
              </w:rPr>
            </w:pPr>
            <w:r w:rsidRPr="00E47792">
              <w:rPr>
                <w:rFonts w:ascii="Arial" w:hAnsi="Arial" w:cs="Arial"/>
                <w:color w:val="000000" w:themeColor="text1"/>
                <w:szCs w:val="24"/>
              </w:rPr>
              <w:t>High quality teaching is always differentiated, personalised and responsive to the</w:t>
            </w:r>
            <w:r w:rsidR="00375A13">
              <w:rPr>
                <w:rFonts w:ascii="Arial" w:hAnsi="Arial" w:cs="Arial"/>
                <w:color w:val="000000" w:themeColor="text1"/>
                <w:szCs w:val="24"/>
              </w:rPr>
              <w:t xml:space="preserve"> views and experiences of children and young people with SEND</w:t>
            </w:r>
            <w:r w:rsidR="00B26F22" w:rsidRPr="00E47792">
              <w:rPr>
                <w:rFonts w:ascii="Arial" w:hAnsi="Arial" w:cs="Arial"/>
                <w:color w:val="000000" w:themeColor="text1"/>
                <w:szCs w:val="24"/>
              </w:rPr>
              <w:t xml:space="preserve"> and improves outcomes and progress</w:t>
            </w:r>
            <w:r w:rsidR="00C938C2">
              <w:rPr>
                <w:rFonts w:ascii="Arial" w:hAnsi="Arial" w:cs="Arial"/>
                <w:color w:val="000000" w:themeColor="text1"/>
                <w:szCs w:val="24"/>
              </w:rPr>
              <w:t>.</w:t>
            </w:r>
          </w:p>
          <w:p w:rsidR="00090C74" w:rsidRPr="00E47792" w:rsidRDefault="00090C74" w:rsidP="00E47792">
            <w:pPr>
              <w:pStyle w:val="ListParagraph"/>
              <w:ind w:left="288" w:right="-108"/>
              <w:rPr>
                <w:rFonts w:ascii="Arial" w:hAnsi="Arial" w:cs="Arial"/>
                <w:color w:val="000000" w:themeColor="text1"/>
                <w:szCs w:val="24"/>
              </w:rPr>
            </w:pPr>
          </w:p>
          <w:p w:rsidR="00090C74" w:rsidRPr="00E47792" w:rsidRDefault="00122840" w:rsidP="009F200C">
            <w:pPr>
              <w:pStyle w:val="ListParagraph"/>
              <w:numPr>
                <w:ilvl w:val="0"/>
                <w:numId w:val="8"/>
              </w:numPr>
              <w:ind w:left="288" w:right="-108"/>
              <w:rPr>
                <w:rFonts w:ascii="Arial" w:hAnsi="Arial" w:cs="Arial"/>
                <w:color w:val="000000" w:themeColor="text1"/>
                <w:szCs w:val="24"/>
              </w:rPr>
            </w:pPr>
            <w:r>
              <w:rPr>
                <w:rFonts w:ascii="Arial" w:hAnsi="Arial" w:cs="Arial"/>
                <w:color w:val="000000" w:themeColor="text1"/>
                <w:szCs w:val="24"/>
              </w:rPr>
              <w:t xml:space="preserve">The </w:t>
            </w:r>
            <w:r w:rsidR="00B10BEC" w:rsidRPr="00E47792">
              <w:rPr>
                <w:rFonts w:ascii="Arial" w:hAnsi="Arial" w:cs="Arial"/>
                <w:color w:val="000000" w:themeColor="text1"/>
                <w:szCs w:val="24"/>
              </w:rPr>
              <w:t>S</w:t>
            </w:r>
            <w:r w:rsidR="00B26F22" w:rsidRPr="00E47792">
              <w:rPr>
                <w:rFonts w:ascii="Arial" w:hAnsi="Arial" w:cs="Arial"/>
                <w:color w:val="000000" w:themeColor="text1"/>
                <w:szCs w:val="24"/>
              </w:rPr>
              <w:t>ENCO</w:t>
            </w:r>
            <w:r w:rsidR="00F40AA0">
              <w:rPr>
                <w:rFonts w:ascii="Arial" w:hAnsi="Arial" w:cs="Arial"/>
                <w:color w:val="000000" w:themeColor="text1"/>
                <w:szCs w:val="24"/>
              </w:rPr>
              <w:t>,</w:t>
            </w:r>
            <w:r w:rsidR="00B26F22" w:rsidRPr="00E47792">
              <w:rPr>
                <w:rFonts w:ascii="Arial" w:hAnsi="Arial" w:cs="Arial"/>
                <w:color w:val="000000" w:themeColor="text1"/>
                <w:szCs w:val="24"/>
              </w:rPr>
              <w:t xml:space="preserve"> with senior leaders</w:t>
            </w:r>
            <w:r w:rsidR="00F40AA0">
              <w:rPr>
                <w:rFonts w:ascii="Arial" w:hAnsi="Arial" w:cs="Arial"/>
                <w:color w:val="000000" w:themeColor="text1"/>
                <w:szCs w:val="24"/>
              </w:rPr>
              <w:t>,</w:t>
            </w:r>
            <w:r w:rsidR="00B26F22" w:rsidRPr="00E47792">
              <w:rPr>
                <w:rFonts w:ascii="Arial" w:hAnsi="Arial" w:cs="Arial"/>
                <w:color w:val="000000" w:themeColor="text1"/>
                <w:szCs w:val="24"/>
              </w:rPr>
              <w:t xml:space="preserve"> </w:t>
            </w:r>
            <w:r w:rsidR="00B10BEC" w:rsidRPr="00E47792">
              <w:rPr>
                <w:rFonts w:ascii="Arial" w:hAnsi="Arial" w:cs="Arial"/>
                <w:color w:val="000000" w:themeColor="text1"/>
                <w:szCs w:val="24"/>
              </w:rPr>
              <w:t>review</w:t>
            </w:r>
            <w:r w:rsidR="00B26F22" w:rsidRPr="00E47792">
              <w:rPr>
                <w:rFonts w:ascii="Arial" w:hAnsi="Arial" w:cs="Arial"/>
                <w:color w:val="000000" w:themeColor="text1"/>
                <w:szCs w:val="24"/>
              </w:rPr>
              <w:t xml:space="preserve">s </w:t>
            </w:r>
            <w:r w:rsidR="00B10BEC" w:rsidRPr="00E47792">
              <w:rPr>
                <w:rFonts w:ascii="Arial" w:hAnsi="Arial" w:cs="Arial"/>
                <w:color w:val="000000" w:themeColor="text1"/>
                <w:szCs w:val="24"/>
              </w:rPr>
              <w:t>th</w:t>
            </w:r>
            <w:r w:rsidR="00375A13">
              <w:rPr>
                <w:rFonts w:ascii="Arial" w:hAnsi="Arial" w:cs="Arial"/>
                <w:color w:val="000000" w:themeColor="text1"/>
                <w:szCs w:val="24"/>
              </w:rPr>
              <w:t>e quality of teaching for children</w:t>
            </w:r>
            <w:r w:rsidR="00B10BEC" w:rsidRPr="00E47792">
              <w:rPr>
                <w:rFonts w:ascii="Arial" w:hAnsi="Arial" w:cs="Arial"/>
                <w:color w:val="000000" w:themeColor="text1"/>
                <w:szCs w:val="24"/>
              </w:rPr>
              <w:t xml:space="preserve"> </w:t>
            </w:r>
            <w:r w:rsidR="00375A13">
              <w:rPr>
                <w:rFonts w:ascii="Arial" w:hAnsi="Arial" w:cs="Arial"/>
                <w:color w:val="000000" w:themeColor="text1"/>
                <w:szCs w:val="24"/>
              </w:rPr>
              <w:t xml:space="preserve">and young people </w:t>
            </w:r>
            <w:r w:rsidR="00B10BEC" w:rsidRPr="00E47792">
              <w:rPr>
                <w:rFonts w:ascii="Arial" w:hAnsi="Arial" w:cs="Arial"/>
                <w:color w:val="000000" w:themeColor="text1"/>
                <w:szCs w:val="24"/>
              </w:rPr>
              <w:t>with SEND</w:t>
            </w:r>
            <w:r w:rsidR="00B26F22" w:rsidRPr="00E47792">
              <w:rPr>
                <w:rFonts w:ascii="Arial" w:hAnsi="Arial" w:cs="Arial"/>
                <w:color w:val="000000" w:themeColor="text1"/>
                <w:szCs w:val="24"/>
              </w:rPr>
              <w:t xml:space="preserve"> and responds </w:t>
            </w:r>
            <w:r w:rsidR="00B10BEC" w:rsidRPr="00E47792">
              <w:rPr>
                <w:rFonts w:ascii="Arial" w:hAnsi="Arial" w:cs="Arial"/>
                <w:color w:val="000000" w:themeColor="text1"/>
                <w:szCs w:val="24"/>
              </w:rPr>
              <w:t xml:space="preserve">with </w:t>
            </w:r>
            <w:r w:rsidR="00B26F22" w:rsidRPr="00E47792">
              <w:rPr>
                <w:rFonts w:ascii="Arial" w:hAnsi="Arial" w:cs="Arial"/>
                <w:color w:val="000000" w:themeColor="text1"/>
                <w:szCs w:val="24"/>
              </w:rPr>
              <w:t>a range of practical and strategic actions to improve outcomes and progress</w:t>
            </w:r>
            <w:r w:rsidR="00C938C2">
              <w:rPr>
                <w:rFonts w:ascii="Arial" w:hAnsi="Arial" w:cs="Arial"/>
                <w:color w:val="000000" w:themeColor="text1"/>
                <w:szCs w:val="24"/>
              </w:rPr>
              <w:t>.</w:t>
            </w:r>
          </w:p>
          <w:p w:rsidR="00090C74" w:rsidRPr="00E47792" w:rsidRDefault="00090C74" w:rsidP="00E47792">
            <w:pPr>
              <w:pStyle w:val="ListParagraph"/>
              <w:ind w:left="288"/>
              <w:rPr>
                <w:rFonts w:ascii="Arial" w:hAnsi="Arial" w:cs="Arial"/>
                <w:color w:val="000000" w:themeColor="text1"/>
                <w:sz w:val="24"/>
                <w:szCs w:val="24"/>
              </w:rPr>
            </w:pPr>
          </w:p>
          <w:p w:rsidR="0075115D" w:rsidRPr="00E47792" w:rsidRDefault="0075115D" w:rsidP="00E47792">
            <w:pPr>
              <w:pStyle w:val="ListParagraph"/>
              <w:ind w:left="288"/>
              <w:rPr>
                <w:rFonts w:ascii="Arial" w:hAnsi="Arial" w:cs="Arial"/>
                <w:color w:val="000000" w:themeColor="text1"/>
                <w:sz w:val="14"/>
                <w:szCs w:val="24"/>
              </w:rPr>
            </w:pPr>
          </w:p>
          <w:p w:rsidR="00090C74" w:rsidRPr="00E47792" w:rsidRDefault="00090C74" w:rsidP="00E47792">
            <w:pPr>
              <w:ind w:left="288" w:right="-108"/>
              <w:rPr>
                <w:rFonts w:ascii="Arial" w:hAnsi="Arial" w:cs="Arial"/>
                <w:color w:val="000000" w:themeColor="text1"/>
                <w:sz w:val="12"/>
                <w:szCs w:val="24"/>
              </w:rPr>
            </w:pPr>
          </w:p>
          <w:p w:rsidR="004D7770" w:rsidRPr="00E47792" w:rsidRDefault="004D7770" w:rsidP="00E47792">
            <w:pPr>
              <w:ind w:left="288" w:right="-108"/>
              <w:rPr>
                <w:rFonts w:ascii="Arial" w:hAnsi="Arial" w:cs="Arial"/>
                <w:color w:val="000000" w:themeColor="text1"/>
                <w:sz w:val="12"/>
                <w:szCs w:val="24"/>
              </w:rPr>
            </w:pPr>
          </w:p>
          <w:p w:rsidR="004D7770" w:rsidRPr="00E47792" w:rsidRDefault="004D7770" w:rsidP="00E47792">
            <w:pPr>
              <w:ind w:left="288" w:right="-108"/>
              <w:rPr>
                <w:rFonts w:ascii="Arial" w:hAnsi="Arial" w:cs="Arial"/>
                <w:color w:val="000000" w:themeColor="text1"/>
                <w:sz w:val="12"/>
                <w:szCs w:val="24"/>
              </w:rPr>
            </w:pPr>
          </w:p>
          <w:p w:rsidR="004D7770" w:rsidRPr="00E47792" w:rsidRDefault="004D7770" w:rsidP="00E47792">
            <w:pPr>
              <w:ind w:left="288" w:right="-108"/>
              <w:rPr>
                <w:rFonts w:ascii="Arial" w:hAnsi="Arial" w:cs="Arial"/>
                <w:color w:val="000000" w:themeColor="text1"/>
                <w:sz w:val="12"/>
                <w:szCs w:val="24"/>
              </w:rPr>
            </w:pPr>
          </w:p>
          <w:p w:rsidR="004D7770" w:rsidRPr="00E47792" w:rsidRDefault="004D7770" w:rsidP="00E47792">
            <w:pPr>
              <w:ind w:left="288" w:right="-108"/>
              <w:rPr>
                <w:rFonts w:ascii="Arial" w:hAnsi="Arial" w:cs="Arial"/>
                <w:color w:val="000000" w:themeColor="text1"/>
                <w:sz w:val="12"/>
                <w:szCs w:val="24"/>
              </w:rPr>
            </w:pPr>
          </w:p>
          <w:p w:rsidR="004D7770" w:rsidRPr="00E47792" w:rsidRDefault="004D7770" w:rsidP="00E47792">
            <w:pPr>
              <w:ind w:left="288" w:right="-108"/>
              <w:rPr>
                <w:rFonts w:ascii="Arial" w:hAnsi="Arial" w:cs="Arial"/>
                <w:color w:val="000000" w:themeColor="text1"/>
                <w:sz w:val="12"/>
                <w:szCs w:val="24"/>
              </w:rPr>
            </w:pPr>
          </w:p>
          <w:p w:rsidR="004D7770" w:rsidRDefault="004D7770" w:rsidP="00E47792">
            <w:pPr>
              <w:ind w:left="288" w:right="-108"/>
              <w:rPr>
                <w:rFonts w:ascii="Arial" w:hAnsi="Arial" w:cs="Arial"/>
                <w:color w:val="000000" w:themeColor="text1"/>
                <w:sz w:val="12"/>
                <w:szCs w:val="24"/>
              </w:rPr>
            </w:pPr>
          </w:p>
          <w:p w:rsidR="00EC4302" w:rsidRDefault="00EC4302" w:rsidP="00E47792">
            <w:pPr>
              <w:ind w:left="288" w:right="-108"/>
              <w:rPr>
                <w:rFonts w:ascii="Arial" w:hAnsi="Arial" w:cs="Arial"/>
                <w:color w:val="000000" w:themeColor="text1"/>
                <w:sz w:val="12"/>
                <w:szCs w:val="24"/>
              </w:rPr>
            </w:pPr>
          </w:p>
          <w:p w:rsidR="00EC4302" w:rsidRDefault="00EC4302" w:rsidP="00E47792">
            <w:pPr>
              <w:ind w:left="288" w:right="-108"/>
              <w:rPr>
                <w:rFonts w:ascii="Arial" w:hAnsi="Arial" w:cs="Arial"/>
                <w:color w:val="000000" w:themeColor="text1"/>
                <w:sz w:val="12"/>
                <w:szCs w:val="24"/>
              </w:rPr>
            </w:pPr>
          </w:p>
          <w:p w:rsidR="00E47792" w:rsidRPr="00E47792" w:rsidRDefault="00E47792" w:rsidP="00EF736C">
            <w:pPr>
              <w:ind w:right="-108"/>
              <w:rPr>
                <w:rFonts w:ascii="Arial" w:hAnsi="Arial" w:cs="Arial"/>
                <w:color w:val="000000" w:themeColor="text1"/>
                <w:sz w:val="12"/>
                <w:szCs w:val="24"/>
              </w:rPr>
            </w:pPr>
          </w:p>
          <w:p w:rsidR="00E47792" w:rsidRPr="00E47792" w:rsidRDefault="00E47792" w:rsidP="00E47792">
            <w:pPr>
              <w:ind w:left="288" w:right="-108"/>
              <w:rPr>
                <w:rFonts w:ascii="Arial" w:hAnsi="Arial" w:cs="Arial"/>
                <w:color w:val="000000" w:themeColor="text1"/>
                <w:sz w:val="12"/>
                <w:szCs w:val="24"/>
              </w:rPr>
            </w:pPr>
          </w:p>
          <w:p w:rsidR="00B745C5" w:rsidRPr="00E47792" w:rsidRDefault="00B10BEC" w:rsidP="009F200C">
            <w:pPr>
              <w:pStyle w:val="ListParagraph"/>
              <w:numPr>
                <w:ilvl w:val="0"/>
                <w:numId w:val="8"/>
              </w:numPr>
              <w:ind w:left="288"/>
              <w:rPr>
                <w:rFonts w:ascii="Arial" w:hAnsi="Arial" w:cs="Arial"/>
                <w:color w:val="000000" w:themeColor="text1"/>
                <w:szCs w:val="24"/>
              </w:rPr>
            </w:pPr>
            <w:r w:rsidRPr="00E47792">
              <w:rPr>
                <w:rFonts w:ascii="Arial" w:hAnsi="Arial" w:cs="Arial"/>
                <w:color w:val="000000" w:themeColor="text1"/>
                <w:szCs w:val="24"/>
              </w:rPr>
              <w:lastRenderedPageBreak/>
              <w:t>The culture for learning is dynamic, reflective and re</w:t>
            </w:r>
            <w:r w:rsidR="00375A13">
              <w:rPr>
                <w:rFonts w:ascii="Arial" w:hAnsi="Arial" w:cs="Arial"/>
                <w:color w:val="000000" w:themeColor="text1"/>
                <w:szCs w:val="24"/>
              </w:rPr>
              <w:t>sponsive to the needs of all children and young people</w:t>
            </w:r>
            <w:r w:rsidRPr="00E47792">
              <w:rPr>
                <w:rFonts w:ascii="Arial" w:hAnsi="Arial" w:cs="Arial"/>
                <w:color w:val="000000" w:themeColor="text1"/>
                <w:szCs w:val="24"/>
              </w:rPr>
              <w:t xml:space="preserve">. It is informed by a </w:t>
            </w:r>
            <w:r w:rsidR="00B26F22" w:rsidRPr="00E47792">
              <w:rPr>
                <w:rFonts w:ascii="Arial" w:hAnsi="Arial" w:cs="Arial"/>
                <w:color w:val="000000" w:themeColor="text1"/>
                <w:szCs w:val="24"/>
              </w:rPr>
              <w:t xml:space="preserve">consistently </w:t>
            </w:r>
            <w:r w:rsidRPr="00E47792">
              <w:rPr>
                <w:rFonts w:ascii="Arial" w:hAnsi="Arial" w:cs="Arial"/>
                <w:color w:val="000000" w:themeColor="text1"/>
                <w:szCs w:val="24"/>
              </w:rPr>
              <w:t>high level of understanding about the inter-relationship betwe</w:t>
            </w:r>
            <w:r w:rsidR="00B26F22" w:rsidRPr="00E47792">
              <w:rPr>
                <w:rFonts w:ascii="Arial" w:hAnsi="Arial" w:cs="Arial"/>
                <w:color w:val="000000" w:themeColor="text1"/>
                <w:szCs w:val="24"/>
              </w:rPr>
              <w:t>en the four broad areas of need</w:t>
            </w:r>
            <w:r w:rsidR="00B26F22" w:rsidRPr="00E47792">
              <w:rPr>
                <w:rFonts w:ascii="Arial" w:hAnsi="Arial" w:cs="Arial"/>
                <w:sz w:val="20"/>
              </w:rPr>
              <w:t xml:space="preserve"> </w:t>
            </w:r>
            <w:r w:rsidR="00B26F22" w:rsidRPr="00E47792">
              <w:rPr>
                <w:rFonts w:ascii="Arial" w:hAnsi="Arial" w:cs="Arial"/>
                <w:color w:val="000000" w:themeColor="text1"/>
                <w:szCs w:val="24"/>
              </w:rPr>
              <w:t>and improves outcomes and progress</w:t>
            </w:r>
            <w:r w:rsidR="00C938C2">
              <w:rPr>
                <w:rFonts w:ascii="Arial" w:hAnsi="Arial" w:cs="Arial"/>
                <w:color w:val="000000" w:themeColor="text1"/>
                <w:szCs w:val="24"/>
              </w:rPr>
              <w:t>.</w:t>
            </w:r>
          </w:p>
          <w:p w:rsidR="00641F15" w:rsidRPr="00E47792" w:rsidRDefault="00641F15" w:rsidP="00686E4D">
            <w:pPr>
              <w:pStyle w:val="ListParagraph"/>
              <w:ind w:left="468"/>
              <w:rPr>
                <w:rFonts w:ascii="Arial" w:hAnsi="Arial" w:cs="Arial"/>
                <w:color w:val="000000" w:themeColor="text1"/>
                <w:szCs w:val="24"/>
              </w:rPr>
            </w:pPr>
          </w:p>
          <w:p w:rsidR="009F1325" w:rsidRPr="00E47792" w:rsidRDefault="009F1325" w:rsidP="009F1325">
            <w:pPr>
              <w:pStyle w:val="ListParagraph"/>
              <w:ind w:left="468"/>
              <w:rPr>
                <w:rFonts w:ascii="Arial" w:hAnsi="Arial" w:cs="Arial"/>
                <w:color w:val="000000" w:themeColor="text1"/>
                <w:szCs w:val="24"/>
              </w:rPr>
            </w:pPr>
          </w:p>
        </w:tc>
        <w:tc>
          <w:tcPr>
            <w:tcW w:w="4677" w:type="dxa"/>
            <w:gridSpan w:val="4"/>
            <w:tcBorders>
              <w:bottom w:val="single" w:sz="4" w:space="0" w:color="auto"/>
            </w:tcBorders>
          </w:tcPr>
          <w:p w:rsidR="00B10BEC" w:rsidRPr="00BF1189" w:rsidRDefault="00B10BEC" w:rsidP="00BF1189">
            <w:pPr>
              <w:pStyle w:val="ListParagraph"/>
              <w:rPr>
                <w:rFonts w:ascii="Arial" w:hAnsi="Arial" w:cs="Arial"/>
                <w:i/>
                <w:sz w:val="24"/>
                <w:szCs w:val="24"/>
              </w:rPr>
            </w:pPr>
          </w:p>
          <w:p w:rsidR="000375B5" w:rsidRPr="008D42BE" w:rsidRDefault="000375B5" w:rsidP="00A344A1">
            <w:pPr>
              <w:rPr>
                <w:rFonts w:ascii="Arial" w:hAnsi="Arial" w:cs="Arial"/>
                <w:sz w:val="24"/>
                <w:szCs w:val="24"/>
              </w:rPr>
            </w:pPr>
          </w:p>
        </w:tc>
      </w:tr>
      <w:tr w:rsidR="00565483"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565483" w:rsidRPr="00C04F71" w:rsidRDefault="00565483" w:rsidP="00A344A1">
            <w:pPr>
              <w:rPr>
                <w:rFonts w:ascii="Arial" w:hAnsi="Arial" w:cs="Arial"/>
                <w:sz w:val="24"/>
                <w:szCs w:val="24"/>
              </w:rPr>
            </w:pPr>
            <w:r w:rsidRPr="00BF1189">
              <w:rPr>
                <w:rFonts w:ascii="Arial" w:hAnsi="Arial" w:cs="Arial"/>
                <w:sz w:val="28"/>
                <w:szCs w:val="28"/>
              </w:rPr>
              <w:t>Emerging</w:t>
            </w:r>
          </w:p>
        </w:tc>
        <w:tc>
          <w:tcPr>
            <w:tcW w:w="284" w:type="dxa"/>
            <w:vMerge/>
          </w:tcPr>
          <w:p w:rsidR="00565483" w:rsidRPr="008D42BE" w:rsidRDefault="00565483" w:rsidP="00A344A1">
            <w:pPr>
              <w:rPr>
                <w:rFonts w:ascii="Arial" w:hAnsi="Arial" w:cs="Arial"/>
                <w:sz w:val="24"/>
                <w:szCs w:val="24"/>
              </w:rPr>
            </w:pPr>
          </w:p>
        </w:tc>
        <w:tc>
          <w:tcPr>
            <w:tcW w:w="3260"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Expected</w:t>
            </w:r>
          </w:p>
        </w:tc>
        <w:tc>
          <w:tcPr>
            <w:tcW w:w="283" w:type="dxa"/>
            <w:vMerge/>
          </w:tcPr>
          <w:p w:rsidR="00565483" w:rsidRPr="008D42BE" w:rsidRDefault="00565483" w:rsidP="00A344A1">
            <w:pPr>
              <w:rPr>
                <w:rFonts w:ascii="Arial" w:hAnsi="Arial" w:cs="Arial"/>
                <w:sz w:val="24"/>
                <w:szCs w:val="24"/>
              </w:rPr>
            </w:pPr>
          </w:p>
        </w:tc>
        <w:tc>
          <w:tcPr>
            <w:tcW w:w="3261"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Exemplary</w:t>
            </w:r>
          </w:p>
        </w:tc>
        <w:tc>
          <w:tcPr>
            <w:tcW w:w="4677" w:type="dxa"/>
            <w:gridSpan w:val="4"/>
            <w:shd w:val="clear" w:color="auto" w:fill="ED7D31"/>
          </w:tcPr>
          <w:p w:rsidR="00565483" w:rsidRPr="008D42BE" w:rsidRDefault="00C53CD6" w:rsidP="00A344A1">
            <w:pPr>
              <w:rPr>
                <w:rFonts w:ascii="Arial" w:hAnsi="Arial" w:cs="Arial"/>
                <w:sz w:val="24"/>
                <w:szCs w:val="24"/>
              </w:rPr>
            </w:pPr>
            <w:r w:rsidRPr="00C53CD6">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tcBorders>
              <w:bottom w:val="single" w:sz="4" w:space="0" w:color="auto"/>
            </w:tcBorders>
          </w:tcPr>
          <w:p w:rsidR="00F21376" w:rsidRPr="00E47792" w:rsidRDefault="00375A13" w:rsidP="009F200C">
            <w:pPr>
              <w:pStyle w:val="ListParagraph"/>
              <w:numPr>
                <w:ilvl w:val="0"/>
                <w:numId w:val="8"/>
              </w:numPr>
              <w:ind w:left="252" w:hanging="252"/>
              <w:rPr>
                <w:rFonts w:ascii="Arial" w:hAnsi="Arial" w:cs="Arial"/>
                <w:color w:val="000000" w:themeColor="text1"/>
                <w:szCs w:val="24"/>
              </w:rPr>
            </w:pPr>
            <w:r>
              <w:rPr>
                <w:rFonts w:ascii="Arial" w:hAnsi="Arial" w:cs="Arial"/>
                <w:color w:val="000000" w:themeColor="text1"/>
                <w:szCs w:val="24"/>
              </w:rPr>
              <w:t xml:space="preserve">Children and young people </w:t>
            </w:r>
            <w:r w:rsidR="00F21376" w:rsidRPr="00E47792">
              <w:rPr>
                <w:rFonts w:ascii="Arial" w:hAnsi="Arial" w:cs="Arial"/>
                <w:color w:val="000000" w:themeColor="text1"/>
                <w:szCs w:val="24"/>
              </w:rPr>
              <w:t>with SEND and their families are usually included in the life of the school, including some extra-curricular activities.</w:t>
            </w:r>
          </w:p>
          <w:p w:rsidR="00F21376" w:rsidRPr="00E47792" w:rsidRDefault="00F21376" w:rsidP="00E47792">
            <w:pPr>
              <w:pStyle w:val="ListParagraph"/>
              <w:ind w:left="252" w:hanging="252"/>
              <w:rPr>
                <w:rFonts w:ascii="Arial" w:hAnsi="Arial" w:cs="Arial"/>
                <w:color w:val="000000" w:themeColor="text1"/>
                <w:szCs w:val="24"/>
              </w:rPr>
            </w:pPr>
          </w:p>
          <w:p w:rsidR="00E47792" w:rsidRPr="00E47792" w:rsidRDefault="00E47792" w:rsidP="00E47792">
            <w:pPr>
              <w:pStyle w:val="ListParagraph"/>
              <w:ind w:left="252" w:hanging="252"/>
              <w:rPr>
                <w:rFonts w:ascii="Arial" w:hAnsi="Arial" w:cs="Arial"/>
                <w:color w:val="000000" w:themeColor="text1"/>
                <w:szCs w:val="24"/>
              </w:rPr>
            </w:pPr>
          </w:p>
          <w:p w:rsidR="00B745C5" w:rsidRPr="00E47792" w:rsidRDefault="009F7070" w:rsidP="009F200C">
            <w:pPr>
              <w:pStyle w:val="ListParagraph"/>
              <w:numPr>
                <w:ilvl w:val="0"/>
                <w:numId w:val="8"/>
              </w:numPr>
              <w:ind w:left="252" w:hanging="252"/>
              <w:rPr>
                <w:rFonts w:ascii="Arial" w:hAnsi="Arial" w:cs="Arial"/>
                <w:color w:val="000000" w:themeColor="text1"/>
                <w:szCs w:val="24"/>
              </w:rPr>
            </w:pPr>
            <w:r w:rsidRPr="00E47792">
              <w:rPr>
                <w:rFonts w:ascii="Arial" w:hAnsi="Arial" w:cs="Arial"/>
                <w:color w:val="000000" w:themeColor="text1"/>
                <w:szCs w:val="24"/>
              </w:rPr>
              <w:t xml:space="preserve">There is limited evidence of joined-up provision within school, and from services beyond school, </w:t>
            </w:r>
            <w:r w:rsidR="00F21376" w:rsidRPr="00E47792">
              <w:rPr>
                <w:rFonts w:ascii="Arial" w:hAnsi="Arial" w:cs="Arial"/>
                <w:color w:val="000000" w:themeColor="text1"/>
                <w:szCs w:val="24"/>
              </w:rPr>
              <w:t xml:space="preserve">to meet the particular needs of </w:t>
            </w:r>
            <w:r w:rsidR="00375A13">
              <w:rPr>
                <w:rFonts w:ascii="Arial" w:hAnsi="Arial" w:cs="Arial"/>
                <w:color w:val="000000" w:themeColor="text1"/>
                <w:szCs w:val="24"/>
              </w:rPr>
              <w:t xml:space="preserve">children and young people </w:t>
            </w:r>
            <w:r w:rsidR="00F21376" w:rsidRPr="00E47792">
              <w:rPr>
                <w:rFonts w:ascii="Arial" w:hAnsi="Arial" w:cs="Arial"/>
                <w:color w:val="000000" w:themeColor="text1"/>
                <w:szCs w:val="24"/>
              </w:rPr>
              <w:t>with SEND</w:t>
            </w:r>
            <w:r w:rsidRPr="00E47792">
              <w:rPr>
                <w:rFonts w:ascii="Arial" w:hAnsi="Arial" w:cs="Arial"/>
                <w:color w:val="000000" w:themeColor="text1"/>
                <w:szCs w:val="24"/>
              </w:rPr>
              <w:t>,</w:t>
            </w:r>
            <w:r w:rsidR="00F21376" w:rsidRPr="00E47792">
              <w:rPr>
                <w:rFonts w:ascii="Arial" w:hAnsi="Arial" w:cs="Arial"/>
                <w:color w:val="000000" w:themeColor="text1"/>
                <w:szCs w:val="24"/>
              </w:rPr>
              <w:t xml:space="preserve"> in</w:t>
            </w:r>
            <w:r w:rsidRPr="00E47792">
              <w:rPr>
                <w:rFonts w:ascii="Arial" w:hAnsi="Arial" w:cs="Arial"/>
                <w:color w:val="000000" w:themeColor="text1"/>
                <w:szCs w:val="24"/>
              </w:rPr>
              <w:t>cluding those in</w:t>
            </w:r>
            <w:r w:rsidR="00F21376" w:rsidRPr="00E47792">
              <w:rPr>
                <w:rFonts w:ascii="Arial" w:hAnsi="Arial" w:cs="Arial"/>
                <w:color w:val="000000" w:themeColor="text1"/>
                <w:szCs w:val="24"/>
              </w:rPr>
              <w:t xml:space="preserve"> sp</w:t>
            </w:r>
            <w:r w:rsidRPr="00E47792">
              <w:rPr>
                <w:rFonts w:ascii="Arial" w:hAnsi="Arial" w:cs="Arial"/>
                <w:color w:val="000000" w:themeColor="text1"/>
                <w:szCs w:val="24"/>
              </w:rPr>
              <w:t>ecific circumstances.</w:t>
            </w:r>
          </w:p>
          <w:p w:rsidR="000C5A65" w:rsidRPr="00E47792" w:rsidRDefault="000C5A65" w:rsidP="000C5A65">
            <w:pPr>
              <w:spacing w:before="360"/>
              <w:jc w:val="right"/>
              <w:rPr>
                <w:rFonts w:ascii="Arial" w:hAnsi="Arial" w:cs="Arial"/>
                <w:szCs w:val="24"/>
              </w:rPr>
            </w:pPr>
          </w:p>
        </w:tc>
        <w:tc>
          <w:tcPr>
            <w:tcW w:w="284" w:type="dxa"/>
            <w:vMerge/>
          </w:tcPr>
          <w:p w:rsidR="00B745C5" w:rsidRPr="00E47792" w:rsidRDefault="00B745C5" w:rsidP="00A344A1">
            <w:pPr>
              <w:rPr>
                <w:rFonts w:ascii="Arial" w:hAnsi="Arial" w:cs="Arial"/>
                <w:szCs w:val="24"/>
              </w:rPr>
            </w:pPr>
          </w:p>
        </w:tc>
        <w:tc>
          <w:tcPr>
            <w:tcW w:w="3260" w:type="dxa"/>
            <w:tcBorders>
              <w:bottom w:val="single" w:sz="4" w:space="0" w:color="auto"/>
            </w:tcBorders>
          </w:tcPr>
          <w:p w:rsidR="00F21376" w:rsidRPr="00E47792" w:rsidRDefault="00375A13" w:rsidP="009F200C">
            <w:pPr>
              <w:pStyle w:val="ListParagraph"/>
              <w:numPr>
                <w:ilvl w:val="0"/>
                <w:numId w:val="7"/>
              </w:numPr>
              <w:ind w:left="231" w:hanging="231"/>
              <w:rPr>
                <w:rFonts w:ascii="Arial" w:hAnsi="Arial" w:cs="Arial"/>
                <w:color w:val="000000" w:themeColor="text1"/>
                <w:szCs w:val="24"/>
              </w:rPr>
            </w:pPr>
            <w:r>
              <w:rPr>
                <w:rFonts w:ascii="Arial" w:hAnsi="Arial" w:cs="Arial"/>
                <w:color w:val="000000" w:themeColor="text1"/>
                <w:szCs w:val="24"/>
              </w:rPr>
              <w:t xml:space="preserve">Children and young people </w:t>
            </w:r>
            <w:r w:rsidR="00F21376" w:rsidRPr="00E47792">
              <w:rPr>
                <w:rFonts w:ascii="Arial" w:hAnsi="Arial" w:cs="Arial"/>
                <w:color w:val="000000" w:themeColor="text1"/>
                <w:szCs w:val="24"/>
              </w:rPr>
              <w:t>with SEN</w:t>
            </w:r>
            <w:r w:rsidR="008D149B" w:rsidRPr="00E47792">
              <w:rPr>
                <w:rFonts w:ascii="Arial" w:hAnsi="Arial" w:cs="Arial"/>
                <w:color w:val="000000" w:themeColor="text1"/>
                <w:szCs w:val="24"/>
              </w:rPr>
              <w:t>D</w:t>
            </w:r>
            <w:r w:rsidR="00F21376" w:rsidRPr="00E47792">
              <w:rPr>
                <w:rFonts w:ascii="Arial" w:hAnsi="Arial" w:cs="Arial"/>
                <w:color w:val="000000" w:themeColor="text1"/>
                <w:szCs w:val="24"/>
              </w:rPr>
              <w:t xml:space="preserve"> and their families are fully</w:t>
            </w:r>
            <w:r w:rsidR="00F21376" w:rsidRPr="00E47792">
              <w:rPr>
                <w:rFonts w:ascii="Arial" w:hAnsi="Arial" w:cs="Arial"/>
                <w:i/>
                <w:color w:val="000000" w:themeColor="text1"/>
                <w:szCs w:val="24"/>
              </w:rPr>
              <w:t xml:space="preserve"> </w:t>
            </w:r>
            <w:r w:rsidR="00F21376" w:rsidRPr="00E47792">
              <w:rPr>
                <w:rFonts w:ascii="Arial" w:hAnsi="Arial" w:cs="Arial"/>
                <w:color w:val="000000" w:themeColor="text1"/>
                <w:szCs w:val="24"/>
              </w:rPr>
              <w:t>included in the life of the school, including extra-curricular activities.</w:t>
            </w:r>
          </w:p>
          <w:p w:rsidR="00F21376" w:rsidRDefault="00F21376" w:rsidP="00375A13">
            <w:pPr>
              <w:rPr>
                <w:rFonts w:ascii="Arial" w:hAnsi="Arial" w:cs="Arial"/>
                <w:color w:val="000000" w:themeColor="text1"/>
                <w:sz w:val="16"/>
                <w:szCs w:val="24"/>
              </w:rPr>
            </w:pPr>
          </w:p>
          <w:p w:rsidR="00EF736C" w:rsidRDefault="00EF736C" w:rsidP="00375A13">
            <w:pPr>
              <w:rPr>
                <w:rFonts w:ascii="Arial" w:hAnsi="Arial" w:cs="Arial"/>
                <w:color w:val="000000" w:themeColor="text1"/>
                <w:sz w:val="16"/>
                <w:szCs w:val="24"/>
              </w:rPr>
            </w:pPr>
          </w:p>
          <w:p w:rsidR="00EF736C" w:rsidRPr="00375A13" w:rsidRDefault="00EF736C" w:rsidP="00375A13">
            <w:pPr>
              <w:rPr>
                <w:rFonts w:ascii="Arial" w:hAnsi="Arial" w:cs="Arial"/>
                <w:color w:val="000000" w:themeColor="text1"/>
                <w:sz w:val="16"/>
                <w:szCs w:val="24"/>
              </w:rPr>
            </w:pPr>
          </w:p>
          <w:p w:rsidR="00E47792" w:rsidRPr="00E47792" w:rsidRDefault="00E47792" w:rsidP="00E47792">
            <w:pPr>
              <w:pStyle w:val="ListParagraph"/>
              <w:spacing w:after="200" w:line="276" w:lineRule="auto"/>
              <w:ind w:left="231" w:hanging="231"/>
              <w:rPr>
                <w:rFonts w:ascii="Arial" w:hAnsi="Arial" w:cs="Arial"/>
                <w:color w:val="000000" w:themeColor="text1"/>
                <w:sz w:val="16"/>
                <w:szCs w:val="24"/>
              </w:rPr>
            </w:pPr>
          </w:p>
          <w:p w:rsidR="000C5A65" w:rsidRPr="00E47792" w:rsidRDefault="00636B55" w:rsidP="009F200C">
            <w:pPr>
              <w:pStyle w:val="ListParagraph"/>
              <w:numPr>
                <w:ilvl w:val="0"/>
                <w:numId w:val="7"/>
              </w:numPr>
              <w:ind w:left="231" w:hanging="231"/>
              <w:rPr>
                <w:rFonts w:ascii="Arial" w:hAnsi="Arial" w:cs="Arial"/>
                <w:color w:val="000000" w:themeColor="text1"/>
                <w:szCs w:val="24"/>
              </w:rPr>
            </w:pPr>
            <w:r w:rsidRPr="00E47792">
              <w:rPr>
                <w:rFonts w:ascii="Arial" w:hAnsi="Arial" w:cs="Arial"/>
                <w:color w:val="000000" w:themeColor="text1"/>
                <w:szCs w:val="24"/>
              </w:rPr>
              <w:t>J</w:t>
            </w:r>
            <w:r w:rsidR="009F7070" w:rsidRPr="00E47792">
              <w:rPr>
                <w:rFonts w:ascii="Arial" w:hAnsi="Arial" w:cs="Arial"/>
                <w:color w:val="000000" w:themeColor="text1"/>
                <w:szCs w:val="24"/>
              </w:rPr>
              <w:t xml:space="preserve">oined-up provision within school, and from services beyond </w:t>
            </w:r>
            <w:r w:rsidRPr="00E47792">
              <w:rPr>
                <w:rFonts w:ascii="Arial" w:hAnsi="Arial" w:cs="Arial"/>
                <w:color w:val="000000" w:themeColor="text1"/>
                <w:szCs w:val="24"/>
              </w:rPr>
              <w:t xml:space="preserve">school, </w:t>
            </w:r>
            <w:r w:rsidR="00F21376" w:rsidRPr="00E47792">
              <w:rPr>
                <w:rFonts w:ascii="Arial" w:hAnsi="Arial" w:cs="Arial"/>
                <w:color w:val="000000" w:themeColor="text1"/>
                <w:szCs w:val="24"/>
              </w:rPr>
              <w:t>meet</w:t>
            </w:r>
            <w:r w:rsidRPr="00E47792">
              <w:rPr>
                <w:rFonts w:ascii="Arial" w:hAnsi="Arial" w:cs="Arial"/>
                <w:color w:val="000000" w:themeColor="text1"/>
                <w:szCs w:val="24"/>
              </w:rPr>
              <w:t>s</w:t>
            </w:r>
            <w:r w:rsidR="00F21376" w:rsidRPr="00E47792">
              <w:rPr>
                <w:rFonts w:ascii="Arial" w:hAnsi="Arial" w:cs="Arial"/>
                <w:color w:val="000000" w:themeColor="text1"/>
                <w:szCs w:val="24"/>
              </w:rPr>
              <w:t xml:space="preserve"> the particular needs of childre</w:t>
            </w:r>
            <w:r w:rsidR="009F7070" w:rsidRPr="00E47792">
              <w:rPr>
                <w:rFonts w:ascii="Arial" w:hAnsi="Arial" w:cs="Arial"/>
                <w:color w:val="000000" w:themeColor="text1"/>
                <w:szCs w:val="24"/>
              </w:rPr>
              <w:t>n and young people with SEND</w:t>
            </w:r>
            <w:r w:rsidR="00EF736C">
              <w:rPr>
                <w:rFonts w:ascii="Arial" w:hAnsi="Arial" w:cs="Arial"/>
                <w:color w:val="000000" w:themeColor="text1"/>
                <w:szCs w:val="24"/>
              </w:rPr>
              <w:t>,</w:t>
            </w:r>
            <w:r w:rsidR="009F7070" w:rsidRPr="00E47792">
              <w:rPr>
                <w:rFonts w:ascii="Arial" w:hAnsi="Arial" w:cs="Arial"/>
                <w:color w:val="000000" w:themeColor="text1"/>
                <w:szCs w:val="24"/>
              </w:rPr>
              <w:t xml:space="preserve"> including those in </w:t>
            </w:r>
            <w:r w:rsidRPr="00E47792">
              <w:rPr>
                <w:rFonts w:ascii="Arial" w:hAnsi="Arial" w:cs="Arial"/>
                <w:color w:val="000000" w:themeColor="text1"/>
                <w:szCs w:val="24"/>
              </w:rPr>
              <w:t>specific circumstances. It i</w:t>
            </w:r>
            <w:r w:rsidR="00F21376" w:rsidRPr="00E47792">
              <w:rPr>
                <w:rFonts w:ascii="Arial" w:hAnsi="Arial" w:cs="Arial"/>
                <w:color w:val="000000" w:themeColor="text1"/>
                <w:szCs w:val="24"/>
              </w:rPr>
              <w:t>s clearly evidenced</w:t>
            </w:r>
            <w:r w:rsidR="009F7070" w:rsidRPr="00E47792">
              <w:rPr>
                <w:rFonts w:ascii="Arial" w:hAnsi="Arial" w:cs="Arial"/>
                <w:color w:val="000000" w:themeColor="text1"/>
                <w:szCs w:val="24"/>
              </w:rPr>
              <w:t xml:space="preserve"> and </w:t>
            </w:r>
            <w:r w:rsidRPr="00E47792">
              <w:rPr>
                <w:rFonts w:ascii="Arial" w:hAnsi="Arial" w:cs="Arial"/>
                <w:color w:val="000000" w:themeColor="text1"/>
                <w:szCs w:val="24"/>
              </w:rPr>
              <w:t xml:space="preserve">effectively </w:t>
            </w:r>
            <w:r w:rsidR="009F7070" w:rsidRPr="00E47792">
              <w:rPr>
                <w:rFonts w:ascii="Arial" w:hAnsi="Arial" w:cs="Arial"/>
                <w:color w:val="000000" w:themeColor="text1"/>
                <w:szCs w:val="24"/>
              </w:rPr>
              <w:t>promotes educational achievement.</w:t>
            </w:r>
          </w:p>
          <w:p w:rsidR="00B745C5" w:rsidRPr="00E47792" w:rsidRDefault="00B745C5" w:rsidP="000C5A65">
            <w:pPr>
              <w:jc w:val="center"/>
              <w:rPr>
                <w:rFonts w:ascii="Arial" w:hAnsi="Arial" w:cs="Arial"/>
              </w:rPr>
            </w:pPr>
          </w:p>
          <w:p w:rsidR="000C5A65" w:rsidRPr="00E47792" w:rsidRDefault="000C5A65" w:rsidP="000C5A65">
            <w:pPr>
              <w:jc w:val="right"/>
              <w:rPr>
                <w:rFonts w:ascii="Arial" w:hAnsi="Arial" w:cs="Arial"/>
                <w:szCs w:val="24"/>
              </w:rPr>
            </w:pPr>
          </w:p>
          <w:p w:rsidR="00E47792" w:rsidRPr="00E47792" w:rsidRDefault="00E47792" w:rsidP="000C5A65">
            <w:pPr>
              <w:jc w:val="right"/>
              <w:rPr>
                <w:rFonts w:ascii="Arial" w:hAnsi="Arial" w:cs="Arial"/>
                <w:szCs w:val="24"/>
              </w:rPr>
            </w:pPr>
          </w:p>
          <w:p w:rsidR="00E47792" w:rsidRDefault="00E47792" w:rsidP="008A6C7A">
            <w:pPr>
              <w:rPr>
                <w:rFonts w:ascii="Arial" w:hAnsi="Arial" w:cs="Arial"/>
                <w:szCs w:val="24"/>
              </w:rPr>
            </w:pPr>
          </w:p>
          <w:p w:rsidR="008A6C7A" w:rsidRDefault="008A6C7A" w:rsidP="008A6C7A">
            <w:pPr>
              <w:rPr>
                <w:rFonts w:ascii="Arial" w:hAnsi="Arial" w:cs="Arial"/>
                <w:szCs w:val="24"/>
              </w:rPr>
            </w:pPr>
          </w:p>
          <w:p w:rsidR="00E47792" w:rsidRPr="00E47792" w:rsidRDefault="00E47792" w:rsidP="00EC4302">
            <w:pPr>
              <w:rPr>
                <w:rFonts w:ascii="Arial" w:hAnsi="Arial" w:cs="Arial"/>
                <w:szCs w:val="24"/>
              </w:rPr>
            </w:pPr>
          </w:p>
        </w:tc>
        <w:tc>
          <w:tcPr>
            <w:tcW w:w="283" w:type="dxa"/>
            <w:vMerge/>
          </w:tcPr>
          <w:p w:rsidR="00B745C5" w:rsidRPr="00E47792" w:rsidRDefault="00B745C5" w:rsidP="00A344A1">
            <w:pPr>
              <w:rPr>
                <w:rFonts w:ascii="Arial" w:hAnsi="Arial" w:cs="Arial"/>
                <w:szCs w:val="24"/>
              </w:rPr>
            </w:pPr>
          </w:p>
        </w:tc>
        <w:tc>
          <w:tcPr>
            <w:tcW w:w="3261" w:type="dxa"/>
            <w:tcBorders>
              <w:bottom w:val="single" w:sz="4" w:space="0" w:color="auto"/>
            </w:tcBorders>
          </w:tcPr>
          <w:p w:rsidR="00F21376" w:rsidRPr="00E47792" w:rsidRDefault="00375A13" w:rsidP="009F200C">
            <w:pPr>
              <w:pStyle w:val="ListParagraph"/>
              <w:numPr>
                <w:ilvl w:val="0"/>
                <w:numId w:val="6"/>
              </w:numPr>
              <w:spacing w:after="120"/>
              <w:ind w:left="288"/>
              <w:rPr>
                <w:rFonts w:ascii="Arial" w:hAnsi="Arial" w:cs="Arial"/>
                <w:color w:val="000000" w:themeColor="text1"/>
                <w:szCs w:val="24"/>
              </w:rPr>
            </w:pPr>
            <w:r>
              <w:rPr>
                <w:rFonts w:ascii="Arial" w:hAnsi="Arial" w:cs="Arial"/>
                <w:color w:val="000000" w:themeColor="text1"/>
                <w:szCs w:val="24"/>
              </w:rPr>
              <w:t xml:space="preserve">Children and young people </w:t>
            </w:r>
            <w:r w:rsidR="00F21376" w:rsidRPr="00E47792">
              <w:rPr>
                <w:rFonts w:ascii="Arial" w:hAnsi="Arial" w:cs="Arial"/>
                <w:color w:val="000000" w:themeColor="text1"/>
                <w:szCs w:val="24"/>
              </w:rPr>
              <w:t>with SEND and their families are active partners in all aspects of school life, including extra-curricular activities.</w:t>
            </w:r>
          </w:p>
          <w:p w:rsidR="00F21376" w:rsidRPr="00E47792" w:rsidRDefault="00F21376" w:rsidP="00E47792">
            <w:pPr>
              <w:pStyle w:val="ListParagraph"/>
              <w:spacing w:after="120" w:line="276" w:lineRule="auto"/>
              <w:ind w:left="288"/>
              <w:rPr>
                <w:rFonts w:ascii="Arial" w:hAnsi="Arial" w:cs="Arial"/>
                <w:color w:val="000000" w:themeColor="text1"/>
                <w:szCs w:val="24"/>
              </w:rPr>
            </w:pPr>
          </w:p>
          <w:p w:rsidR="0075115D" w:rsidRPr="008A6C7A" w:rsidRDefault="0075115D" w:rsidP="00E47792">
            <w:pPr>
              <w:pStyle w:val="ListParagraph"/>
              <w:spacing w:after="120" w:line="276" w:lineRule="auto"/>
              <w:ind w:left="288"/>
              <w:rPr>
                <w:rFonts w:ascii="Arial" w:hAnsi="Arial" w:cs="Arial"/>
                <w:color w:val="000000" w:themeColor="text1"/>
                <w:sz w:val="16"/>
                <w:szCs w:val="24"/>
              </w:rPr>
            </w:pPr>
          </w:p>
          <w:p w:rsidR="00B745C5" w:rsidRPr="00E47792" w:rsidRDefault="00636B55" w:rsidP="009F200C">
            <w:pPr>
              <w:pStyle w:val="ListParagraph"/>
              <w:numPr>
                <w:ilvl w:val="0"/>
                <w:numId w:val="6"/>
              </w:numPr>
              <w:ind w:left="288"/>
              <w:rPr>
                <w:rFonts w:ascii="Arial" w:hAnsi="Arial" w:cs="Arial"/>
                <w:color w:val="000000" w:themeColor="text1"/>
                <w:szCs w:val="24"/>
              </w:rPr>
            </w:pPr>
            <w:r w:rsidRPr="00E47792">
              <w:rPr>
                <w:rFonts w:ascii="Arial" w:hAnsi="Arial" w:cs="Arial"/>
                <w:color w:val="000000" w:themeColor="text1"/>
                <w:szCs w:val="24"/>
              </w:rPr>
              <w:t xml:space="preserve">Joined-up provision within school, and from services beyond school, </w:t>
            </w:r>
            <w:r w:rsidR="00F21376" w:rsidRPr="00E47792">
              <w:rPr>
                <w:rFonts w:ascii="Arial" w:hAnsi="Arial" w:cs="Arial"/>
                <w:color w:val="000000" w:themeColor="text1"/>
                <w:szCs w:val="24"/>
              </w:rPr>
              <w:t>meet</w:t>
            </w:r>
            <w:r w:rsidRPr="00E47792">
              <w:rPr>
                <w:rFonts w:ascii="Arial" w:hAnsi="Arial" w:cs="Arial"/>
                <w:color w:val="000000" w:themeColor="text1"/>
                <w:szCs w:val="24"/>
              </w:rPr>
              <w:t>s</w:t>
            </w:r>
            <w:r w:rsidR="00F21376" w:rsidRPr="00E47792">
              <w:rPr>
                <w:rFonts w:ascii="Arial" w:hAnsi="Arial" w:cs="Arial"/>
                <w:color w:val="000000" w:themeColor="text1"/>
                <w:szCs w:val="24"/>
              </w:rPr>
              <w:t xml:space="preserve"> the particular needs of children and young people with SEND</w:t>
            </w:r>
            <w:r w:rsidR="00EF736C">
              <w:rPr>
                <w:rFonts w:ascii="Arial" w:hAnsi="Arial" w:cs="Arial"/>
                <w:color w:val="000000" w:themeColor="text1"/>
                <w:szCs w:val="24"/>
              </w:rPr>
              <w:t>,</w:t>
            </w:r>
            <w:r w:rsidR="00F21376" w:rsidRPr="00E47792">
              <w:rPr>
                <w:rFonts w:ascii="Arial" w:hAnsi="Arial" w:cs="Arial"/>
                <w:color w:val="000000" w:themeColor="text1"/>
                <w:szCs w:val="24"/>
              </w:rPr>
              <w:t xml:space="preserve"> in</w:t>
            </w:r>
            <w:r w:rsidR="009F7070" w:rsidRPr="00E47792">
              <w:rPr>
                <w:rFonts w:ascii="Arial" w:hAnsi="Arial" w:cs="Arial"/>
                <w:color w:val="000000" w:themeColor="text1"/>
                <w:szCs w:val="24"/>
              </w:rPr>
              <w:t>cluding those in</w:t>
            </w:r>
            <w:r w:rsidRPr="00E47792">
              <w:rPr>
                <w:rFonts w:ascii="Arial" w:hAnsi="Arial" w:cs="Arial"/>
                <w:color w:val="000000" w:themeColor="text1"/>
                <w:szCs w:val="24"/>
              </w:rPr>
              <w:t xml:space="preserve"> specific circumstances</w:t>
            </w:r>
            <w:r w:rsidR="00903D82" w:rsidRPr="00E47792">
              <w:rPr>
                <w:rFonts w:ascii="Arial" w:hAnsi="Arial" w:cs="Arial"/>
                <w:color w:val="000000" w:themeColor="text1"/>
                <w:szCs w:val="24"/>
              </w:rPr>
              <w:t>.</w:t>
            </w:r>
            <w:r w:rsidRPr="00E47792">
              <w:rPr>
                <w:rFonts w:ascii="Arial" w:hAnsi="Arial" w:cs="Arial"/>
                <w:color w:val="000000" w:themeColor="text1"/>
                <w:szCs w:val="24"/>
              </w:rPr>
              <w:t xml:space="preserve"> It </w:t>
            </w:r>
            <w:r w:rsidR="00F21376" w:rsidRPr="00E47792">
              <w:rPr>
                <w:rFonts w:ascii="Arial" w:hAnsi="Arial" w:cs="Arial"/>
                <w:color w:val="000000" w:themeColor="text1"/>
                <w:szCs w:val="24"/>
              </w:rPr>
              <w:t xml:space="preserve">is embedded, </w:t>
            </w:r>
            <w:r w:rsidR="009F7070" w:rsidRPr="00E47792">
              <w:rPr>
                <w:rFonts w:ascii="Arial" w:hAnsi="Arial" w:cs="Arial"/>
                <w:color w:val="000000" w:themeColor="text1"/>
                <w:szCs w:val="24"/>
              </w:rPr>
              <w:t>consistent and leads to improved outcomes and progress.</w:t>
            </w:r>
          </w:p>
          <w:p w:rsidR="000C5A65" w:rsidRPr="00E47792" w:rsidRDefault="000C5A65" w:rsidP="000C5A65">
            <w:pPr>
              <w:jc w:val="right"/>
              <w:rPr>
                <w:rFonts w:ascii="Arial" w:hAnsi="Arial" w:cs="Arial"/>
                <w:szCs w:val="24"/>
              </w:rPr>
            </w:pPr>
          </w:p>
        </w:tc>
        <w:tc>
          <w:tcPr>
            <w:tcW w:w="4677" w:type="dxa"/>
            <w:gridSpan w:val="4"/>
            <w:tcBorders>
              <w:bottom w:val="single" w:sz="4" w:space="0" w:color="auto"/>
            </w:tcBorders>
          </w:tcPr>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A03B9C" w:rsidRPr="0075115D" w:rsidRDefault="00A03B9C" w:rsidP="00A03B9C">
            <w:pPr>
              <w:spacing w:after="120"/>
              <w:rPr>
                <w:rFonts w:ascii="Arial" w:hAnsi="Arial" w:cs="Arial"/>
                <w:i/>
                <w:szCs w:val="24"/>
              </w:rPr>
            </w:pPr>
          </w:p>
          <w:p w:rsidR="00B745C5" w:rsidRPr="0075115D" w:rsidRDefault="00B745C5" w:rsidP="00A03B9C">
            <w:pPr>
              <w:spacing w:after="120"/>
              <w:rPr>
                <w:rFonts w:ascii="Arial" w:hAnsi="Arial" w:cs="Arial"/>
                <w:szCs w:val="24"/>
              </w:rPr>
            </w:pPr>
          </w:p>
        </w:tc>
      </w:tr>
      <w:tr w:rsidR="00565483"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565483" w:rsidRPr="00E175C1" w:rsidRDefault="00565483" w:rsidP="00A344A1">
            <w:pPr>
              <w:rPr>
                <w:rFonts w:ascii="Arial" w:hAnsi="Arial" w:cs="Arial"/>
                <w:sz w:val="16"/>
                <w:szCs w:val="16"/>
              </w:rPr>
            </w:pPr>
            <w:r w:rsidRPr="00BF1189">
              <w:rPr>
                <w:rFonts w:ascii="Arial" w:hAnsi="Arial" w:cs="Arial"/>
                <w:sz w:val="28"/>
                <w:szCs w:val="28"/>
              </w:rPr>
              <w:lastRenderedPageBreak/>
              <w:t>Emerging</w:t>
            </w:r>
          </w:p>
        </w:tc>
        <w:tc>
          <w:tcPr>
            <w:tcW w:w="284" w:type="dxa"/>
            <w:vMerge/>
          </w:tcPr>
          <w:p w:rsidR="00565483" w:rsidRPr="008D42BE" w:rsidRDefault="00565483" w:rsidP="00A344A1">
            <w:pPr>
              <w:rPr>
                <w:rFonts w:ascii="Arial" w:hAnsi="Arial" w:cs="Arial"/>
                <w:sz w:val="24"/>
                <w:szCs w:val="24"/>
              </w:rPr>
            </w:pPr>
          </w:p>
        </w:tc>
        <w:tc>
          <w:tcPr>
            <w:tcW w:w="3260" w:type="dxa"/>
            <w:shd w:val="clear" w:color="auto" w:fill="ED7D31"/>
          </w:tcPr>
          <w:p w:rsidR="00565483" w:rsidRPr="00E175C1" w:rsidRDefault="00565483" w:rsidP="00565483">
            <w:pPr>
              <w:rPr>
                <w:rFonts w:ascii="Arial" w:hAnsi="Arial" w:cs="Arial"/>
                <w:sz w:val="16"/>
                <w:szCs w:val="16"/>
              </w:rPr>
            </w:pPr>
            <w:r w:rsidRPr="00BF1189">
              <w:rPr>
                <w:rFonts w:ascii="Arial" w:hAnsi="Arial" w:cs="Arial"/>
                <w:sz w:val="28"/>
                <w:szCs w:val="28"/>
              </w:rPr>
              <w:t>Expected</w:t>
            </w:r>
          </w:p>
        </w:tc>
        <w:tc>
          <w:tcPr>
            <w:tcW w:w="283" w:type="dxa"/>
            <w:vMerge/>
          </w:tcPr>
          <w:p w:rsidR="00565483" w:rsidRPr="008D42BE" w:rsidRDefault="00565483" w:rsidP="00A344A1">
            <w:pPr>
              <w:rPr>
                <w:rFonts w:ascii="Arial" w:hAnsi="Arial" w:cs="Arial"/>
                <w:sz w:val="24"/>
                <w:szCs w:val="24"/>
              </w:rPr>
            </w:pPr>
          </w:p>
        </w:tc>
        <w:tc>
          <w:tcPr>
            <w:tcW w:w="3261" w:type="dxa"/>
            <w:shd w:val="clear" w:color="auto" w:fill="ED7D31"/>
          </w:tcPr>
          <w:p w:rsidR="00565483" w:rsidRPr="00E175C1" w:rsidRDefault="00565483" w:rsidP="00A344A1">
            <w:pPr>
              <w:rPr>
                <w:rFonts w:ascii="Arial" w:hAnsi="Arial" w:cs="Arial"/>
                <w:sz w:val="16"/>
                <w:szCs w:val="16"/>
              </w:rPr>
            </w:pPr>
            <w:r w:rsidRPr="00BF1189">
              <w:rPr>
                <w:rFonts w:ascii="Arial" w:hAnsi="Arial" w:cs="Arial"/>
                <w:sz w:val="28"/>
                <w:szCs w:val="28"/>
              </w:rPr>
              <w:t>Exemplary</w:t>
            </w:r>
          </w:p>
        </w:tc>
        <w:tc>
          <w:tcPr>
            <w:tcW w:w="4677" w:type="dxa"/>
            <w:gridSpan w:val="4"/>
            <w:shd w:val="clear" w:color="auto" w:fill="ED7D31"/>
          </w:tcPr>
          <w:p w:rsidR="00565483" w:rsidRPr="00E175C1" w:rsidRDefault="00C53CD6" w:rsidP="00A344A1">
            <w:pPr>
              <w:rPr>
                <w:rFonts w:ascii="Arial" w:hAnsi="Arial" w:cs="Arial"/>
                <w:sz w:val="16"/>
                <w:szCs w:val="16"/>
              </w:rPr>
            </w:pPr>
            <w:r w:rsidRPr="00C53CD6">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tcBorders>
              <w:bottom w:val="single" w:sz="4" w:space="0" w:color="auto"/>
            </w:tcBorders>
          </w:tcPr>
          <w:p w:rsidR="006E7D57" w:rsidRPr="0075115D" w:rsidRDefault="006E7D57" w:rsidP="009F200C">
            <w:pPr>
              <w:pStyle w:val="ListParagraph"/>
              <w:numPr>
                <w:ilvl w:val="0"/>
                <w:numId w:val="6"/>
              </w:numPr>
              <w:ind w:left="252" w:hanging="252"/>
              <w:rPr>
                <w:rFonts w:ascii="Arial" w:hAnsi="Arial" w:cs="Arial"/>
                <w:color w:val="000000" w:themeColor="text1"/>
                <w:szCs w:val="24"/>
              </w:rPr>
            </w:pPr>
            <w:r w:rsidRPr="0075115D">
              <w:rPr>
                <w:rFonts w:ascii="Arial" w:hAnsi="Arial" w:cs="Arial"/>
                <w:color w:val="000000" w:themeColor="text1"/>
                <w:szCs w:val="24"/>
              </w:rPr>
              <w:t>The approach to identifying SEN at the earliest point lacks clarity and consistency.</w:t>
            </w:r>
          </w:p>
          <w:p w:rsidR="00E47792" w:rsidRPr="00E47792" w:rsidRDefault="00E47792" w:rsidP="00E47792">
            <w:pPr>
              <w:rPr>
                <w:rFonts w:ascii="Arial" w:hAnsi="Arial" w:cs="Arial"/>
                <w:color w:val="000000" w:themeColor="text1"/>
                <w:szCs w:val="24"/>
              </w:rPr>
            </w:pPr>
          </w:p>
          <w:p w:rsidR="00DC24D0" w:rsidRPr="0075115D" w:rsidRDefault="00DC24D0" w:rsidP="00E47792">
            <w:pPr>
              <w:pStyle w:val="ListParagraph"/>
              <w:ind w:left="252" w:hanging="252"/>
              <w:rPr>
                <w:rFonts w:ascii="Arial" w:hAnsi="Arial" w:cs="Arial"/>
                <w:color w:val="000000" w:themeColor="text1"/>
                <w:szCs w:val="24"/>
              </w:rPr>
            </w:pPr>
          </w:p>
          <w:p w:rsidR="00DC24D0" w:rsidRDefault="00DC24D0" w:rsidP="00E47792">
            <w:pPr>
              <w:pStyle w:val="ListParagraph"/>
              <w:ind w:left="252" w:hanging="252"/>
              <w:rPr>
                <w:rFonts w:ascii="Arial" w:hAnsi="Arial" w:cs="Arial"/>
                <w:color w:val="000000" w:themeColor="text1"/>
                <w:szCs w:val="24"/>
              </w:rPr>
            </w:pPr>
          </w:p>
          <w:p w:rsidR="00E47792" w:rsidRDefault="00E47792" w:rsidP="00E47792">
            <w:pPr>
              <w:pStyle w:val="ListParagraph"/>
              <w:ind w:left="252" w:hanging="252"/>
              <w:rPr>
                <w:rFonts w:ascii="Arial" w:hAnsi="Arial" w:cs="Arial"/>
                <w:color w:val="000000" w:themeColor="text1"/>
                <w:szCs w:val="24"/>
              </w:rPr>
            </w:pPr>
          </w:p>
          <w:p w:rsidR="00EF736C" w:rsidRPr="008A6C7A" w:rsidRDefault="00EF736C" w:rsidP="00E47792">
            <w:pPr>
              <w:pStyle w:val="ListParagraph"/>
              <w:ind w:left="252" w:hanging="252"/>
              <w:rPr>
                <w:rFonts w:ascii="Arial" w:hAnsi="Arial" w:cs="Arial"/>
                <w:color w:val="000000" w:themeColor="text1"/>
                <w:sz w:val="14"/>
                <w:szCs w:val="24"/>
              </w:rPr>
            </w:pPr>
          </w:p>
          <w:p w:rsidR="00B732BA" w:rsidRPr="00E47792" w:rsidRDefault="00B732BA" w:rsidP="00E47792">
            <w:pPr>
              <w:pStyle w:val="ListParagraph"/>
              <w:ind w:left="252" w:hanging="252"/>
              <w:rPr>
                <w:rFonts w:ascii="Arial" w:hAnsi="Arial" w:cs="Arial"/>
                <w:color w:val="000000" w:themeColor="text1"/>
                <w:sz w:val="24"/>
                <w:szCs w:val="24"/>
              </w:rPr>
            </w:pPr>
          </w:p>
          <w:p w:rsidR="006E7D57" w:rsidRPr="0075115D" w:rsidRDefault="006E7D57" w:rsidP="009F200C">
            <w:pPr>
              <w:pStyle w:val="ListParagraph"/>
              <w:numPr>
                <w:ilvl w:val="0"/>
                <w:numId w:val="6"/>
              </w:numPr>
              <w:ind w:left="252" w:hanging="252"/>
              <w:rPr>
                <w:rFonts w:ascii="Arial" w:hAnsi="Arial" w:cs="Arial"/>
                <w:color w:val="000000" w:themeColor="text1"/>
                <w:szCs w:val="24"/>
              </w:rPr>
            </w:pPr>
            <w:r w:rsidRPr="0075115D">
              <w:rPr>
                <w:rFonts w:ascii="Arial" w:hAnsi="Arial" w:cs="Arial"/>
                <w:color w:val="000000" w:themeColor="text1"/>
                <w:szCs w:val="24"/>
              </w:rPr>
              <w:t>The use of the graduated approach in the form of a four-part cycle is inconsistent</w:t>
            </w:r>
            <w:r w:rsidR="00C938C2">
              <w:rPr>
                <w:rFonts w:ascii="Arial" w:hAnsi="Arial" w:cs="Arial"/>
                <w:color w:val="000000" w:themeColor="text1"/>
                <w:szCs w:val="24"/>
              </w:rPr>
              <w:t>.</w:t>
            </w:r>
            <w:r w:rsidRPr="0075115D">
              <w:rPr>
                <w:rFonts w:ascii="Arial" w:hAnsi="Arial" w:cs="Arial"/>
                <w:color w:val="000000" w:themeColor="text1"/>
                <w:szCs w:val="24"/>
              </w:rPr>
              <w:t xml:space="preserve"> </w:t>
            </w:r>
          </w:p>
          <w:p w:rsidR="006E7D57" w:rsidRPr="0075115D" w:rsidRDefault="006E7D57" w:rsidP="00E47792">
            <w:pPr>
              <w:ind w:left="252" w:hanging="252"/>
              <w:rPr>
                <w:rFonts w:ascii="Arial" w:hAnsi="Arial" w:cs="Arial"/>
                <w:color w:val="000000" w:themeColor="text1"/>
                <w:szCs w:val="24"/>
              </w:rPr>
            </w:pPr>
          </w:p>
          <w:p w:rsidR="006E7D57" w:rsidRPr="0075115D" w:rsidRDefault="006E7D57" w:rsidP="00E47792">
            <w:pPr>
              <w:ind w:left="252" w:hanging="252"/>
              <w:rPr>
                <w:rFonts w:ascii="Arial" w:hAnsi="Arial" w:cs="Arial"/>
                <w:color w:val="000000" w:themeColor="text1"/>
                <w:szCs w:val="24"/>
              </w:rPr>
            </w:pPr>
          </w:p>
          <w:p w:rsidR="006E7D57" w:rsidRPr="001F4D76" w:rsidRDefault="006E7D57" w:rsidP="00E47792">
            <w:pPr>
              <w:rPr>
                <w:rFonts w:ascii="Arial" w:hAnsi="Arial" w:cs="Arial"/>
                <w:color w:val="000000" w:themeColor="text1"/>
                <w:sz w:val="20"/>
                <w:szCs w:val="24"/>
              </w:rPr>
            </w:pPr>
          </w:p>
          <w:p w:rsidR="006E7D57" w:rsidRPr="0075115D" w:rsidRDefault="006E7D57" w:rsidP="00E47792">
            <w:pPr>
              <w:ind w:left="252" w:hanging="252"/>
              <w:rPr>
                <w:rFonts w:ascii="Arial" w:hAnsi="Arial" w:cs="Arial"/>
                <w:color w:val="000000" w:themeColor="text1"/>
                <w:szCs w:val="24"/>
              </w:rPr>
            </w:pPr>
          </w:p>
          <w:p w:rsidR="006E7D57" w:rsidRPr="0075115D" w:rsidRDefault="00EF736C" w:rsidP="009F200C">
            <w:pPr>
              <w:pStyle w:val="ListParagraph"/>
              <w:numPr>
                <w:ilvl w:val="0"/>
                <w:numId w:val="6"/>
              </w:numPr>
              <w:ind w:left="252" w:hanging="252"/>
              <w:rPr>
                <w:rFonts w:ascii="Arial" w:hAnsi="Arial" w:cs="Arial"/>
                <w:color w:val="000000" w:themeColor="text1"/>
                <w:szCs w:val="24"/>
              </w:rPr>
            </w:pPr>
            <w:r>
              <w:rPr>
                <w:rFonts w:ascii="Arial" w:hAnsi="Arial" w:cs="Arial"/>
                <w:color w:val="000000" w:themeColor="text1"/>
                <w:szCs w:val="24"/>
              </w:rPr>
              <w:t>Parent/carers</w:t>
            </w:r>
            <w:r w:rsidR="006E7D57" w:rsidRPr="0075115D">
              <w:rPr>
                <w:rFonts w:ascii="Arial" w:hAnsi="Arial" w:cs="Arial"/>
                <w:color w:val="000000" w:themeColor="text1"/>
                <w:szCs w:val="24"/>
              </w:rPr>
              <w:t xml:space="preserve"> are informed if their child is identified with SEN</w:t>
            </w:r>
            <w:r w:rsidR="00C938C2">
              <w:rPr>
                <w:rFonts w:ascii="Arial" w:hAnsi="Arial" w:cs="Arial"/>
                <w:color w:val="000000" w:themeColor="text1"/>
                <w:szCs w:val="24"/>
              </w:rPr>
              <w:t>.</w:t>
            </w:r>
          </w:p>
          <w:p w:rsidR="00B745C5" w:rsidRPr="0075115D" w:rsidRDefault="00B745C5" w:rsidP="00A344A1">
            <w:pPr>
              <w:rPr>
                <w:rFonts w:ascii="Arial" w:hAnsi="Arial" w:cs="Arial"/>
                <w:color w:val="A6A6A6" w:themeColor="background1" w:themeShade="A6"/>
                <w:szCs w:val="24"/>
              </w:rPr>
            </w:pPr>
            <w:r w:rsidRPr="0075115D">
              <w:rPr>
                <w:rFonts w:ascii="Arial" w:hAnsi="Arial" w:cs="Arial"/>
                <w:color w:val="A6A6A6" w:themeColor="background1" w:themeShade="A6"/>
                <w:szCs w:val="24"/>
              </w:rPr>
              <w:t>.</w:t>
            </w:r>
          </w:p>
          <w:p w:rsidR="00932C52" w:rsidRPr="0075115D" w:rsidRDefault="00932C52" w:rsidP="00A344A1">
            <w:pPr>
              <w:rPr>
                <w:rFonts w:ascii="Arial" w:hAnsi="Arial" w:cs="Arial"/>
                <w:color w:val="A6A6A6" w:themeColor="background1" w:themeShade="A6"/>
                <w:szCs w:val="24"/>
              </w:rPr>
            </w:pPr>
          </w:p>
          <w:p w:rsidR="00932C52" w:rsidRPr="0075115D" w:rsidRDefault="00932C52" w:rsidP="008A6C7A">
            <w:pPr>
              <w:rPr>
                <w:rFonts w:ascii="Arial" w:hAnsi="Arial" w:cs="Arial"/>
                <w:szCs w:val="24"/>
              </w:rPr>
            </w:pPr>
          </w:p>
        </w:tc>
        <w:tc>
          <w:tcPr>
            <w:tcW w:w="284" w:type="dxa"/>
            <w:vMerge/>
          </w:tcPr>
          <w:p w:rsidR="00B745C5" w:rsidRPr="0075115D" w:rsidRDefault="00B745C5" w:rsidP="00A344A1">
            <w:pPr>
              <w:rPr>
                <w:rFonts w:ascii="Arial" w:hAnsi="Arial" w:cs="Arial"/>
                <w:szCs w:val="24"/>
              </w:rPr>
            </w:pPr>
          </w:p>
        </w:tc>
        <w:tc>
          <w:tcPr>
            <w:tcW w:w="3260" w:type="dxa"/>
            <w:tcBorders>
              <w:bottom w:val="single" w:sz="4" w:space="0" w:color="auto"/>
            </w:tcBorders>
          </w:tcPr>
          <w:p w:rsidR="006E7D57" w:rsidRPr="0075115D" w:rsidRDefault="006E7D57" w:rsidP="009F200C">
            <w:pPr>
              <w:pStyle w:val="ListParagraph"/>
              <w:numPr>
                <w:ilvl w:val="0"/>
                <w:numId w:val="7"/>
              </w:numPr>
              <w:spacing w:after="120"/>
              <w:ind w:left="231" w:hanging="231"/>
              <w:rPr>
                <w:rFonts w:ascii="Arial" w:hAnsi="Arial" w:cs="Arial"/>
                <w:color w:val="000000" w:themeColor="text1"/>
                <w:szCs w:val="24"/>
              </w:rPr>
            </w:pPr>
            <w:r w:rsidRPr="0075115D">
              <w:rPr>
                <w:rFonts w:ascii="Arial" w:hAnsi="Arial" w:cs="Arial"/>
                <w:color w:val="000000" w:themeColor="text1"/>
                <w:szCs w:val="24"/>
              </w:rPr>
              <w:t>A clear consistent, approach to identifying SEN at the earliest point using a range of information which is understood by all</w:t>
            </w:r>
            <w:r w:rsidR="00C938C2">
              <w:rPr>
                <w:rFonts w:ascii="Arial" w:hAnsi="Arial" w:cs="Arial"/>
                <w:color w:val="000000" w:themeColor="text1"/>
                <w:szCs w:val="24"/>
              </w:rPr>
              <w:t>,</w:t>
            </w:r>
            <w:r w:rsidRPr="0075115D">
              <w:rPr>
                <w:rFonts w:ascii="Arial" w:hAnsi="Arial" w:cs="Arial"/>
                <w:color w:val="000000" w:themeColor="text1"/>
                <w:szCs w:val="24"/>
              </w:rPr>
              <w:t xml:space="preserve"> is in place</w:t>
            </w:r>
            <w:r w:rsidR="00DC24D0" w:rsidRPr="0075115D">
              <w:rPr>
                <w:rFonts w:ascii="Arial" w:hAnsi="Arial" w:cs="Arial"/>
                <w:color w:val="000000" w:themeColor="text1"/>
                <w:szCs w:val="24"/>
              </w:rPr>
              <w:t xml:space="preserve"> and detailed on the school’s SEN information report</w:t>
            </w:r>
            <w:r w:rsidRPr="0075115D">
              <w:rPr>
                <w:rFonts w:ascii="Arial" w:hAnsi="Arial" w:cs="Arial"/>
                <w:color w:val="000000" w:themeColor="text1"/>
                <w:szCs w:val="24"/>
              </w:rPr>
              <w:t xml:space="preserve">. </w:t>
            </w:r>
          </w:p>
          <w:p w:rsidR="00B732BA" w:rsidRDefault="00B732BA" w:rsidP="00E47792">
            <w:pPr>
              <w:pStyle w:val="ListParagraph"/>
              <w:spacing w:after="120"/>
              <w:ind w:left="231" w:hanging="231"/>
              <w:rPr>
                <w:rFonts w:ascii="Arial" w:hAnsi="Arial" w:cs="Arial"/>
                <w:color w:val="000000" w:themeColor="text1"/>
                <w:sz w:val="20"/>
                <w:szCs w:val="24"/>
              </w:rPr>
            </w:pPr>
          </w:p>
          <w:p w:rsidR="00E47792" w:rsidRDefault="00E47792" w:rsidP="00E47792">
            <w:pPr>
              <w:pStyle w:val="ListParagraph"/>
              <w:spacing w:after="120"/>
              <w:ind w:left="231" w:hanging="231"/>
              <w:rPr>
                <w:rFonts w:ascii="Arial" w:hAnsi="Arial" w:cs="Arial"/>
                <w:color w:val="000000" w:themeColor="text1"/>
                <w:sz w:val="20"/>
                <w:szCs w:val="24"/>
              </w:rPr>
            </w:pPr>
          </w:p>
          <w:p w:rsidR="00EF736C" w:rsidRPr="00E47792" w:rsidRDefault="00EF736C" w:rsidP="00E47792">
            <w:pPr>
              <w:pStyle w:val="ListParagraph"/>
              <w:spacing w:after="120"/>
              <w:ind w:left="231" w:hanging="231"/>
              <w:rPr>
                <w:rFonts w:ascii="Arial" w:hAnsi="Arial" w:cs="Arial"/>
                <w:color w:val="000000" w:themeColor="text1"/>
                <w:sz w:val="20"/>
                <w:szCs w:val="24"/>
              </w:rPr>
            </w:pPr>
          </w:p>
          <w:p w:rsidR="006E7D57" w:rsidRPr="0075115D" w:rsidRDefault="006E7D57" w:rsidP="009F200C">
            <w:pPr>
              <w:pStyle w:val="ListParagraph"/>
              <w:numPr>
                <w:ilvl w:val="0"/>
                <w:numId w:val="7"/>
              </w:numPr>
              <w:spacing w:after="120"/>
              <w:ind w:left="231" w:hanging="231"/>
              <w:rPr>
                <w:rFonts w:ascii="Arial" w:hAnsi="Arial" w:cs="Arial"/>
                <w:color w:val="000000" w:themeColor="text1"/>
                <w:szCs w:val="24"/>
              </w:rPr>
            </w:pPr>
            <w:r w:rsidRPr="0075115D">
              <w:rPr>
                <w:rFonts w:ascii="Arial" w:hAnsi="Arial" w:cs="Arial"/>
                <w:color w:val="000000" w:themeColor="text1"/>
                <w:szCs w:val="24"/>
              </w:rPr>
              <w:t>All s</w:t>
            </w:r>
            <w:r w:rsidR="00C938C2">
              <w:rPr>
                <w:rFonts w:ascii="Arial" w:hAnsi="Arial" w:cs="Arial"/>
                <w:color w:val="000000" w:themeColor="text1"/>
                <w:szCs w:val="24"/>
              </w:rPr>
              <w:t>chool staff understand and use the</w:t>
            </w:r>
            <w:r w:rsidRPr="0075115D">
              <w:rPr>
                <w:rFonts w:ascii="Arial" w:hAnsi="Arial" w:cs="Arial"/>
                <w:color w:val="000000" w:themeColor="text1"/>
                <w:szCs w:val="24"/>
              </w:rPr>
              <w:t xml:space="preserve"> graduated approach, in the form of a four-part cycle through which decisions and actions are made, revisited, refined and revised. </w:t>
            </w:r>
          </w:p>
          <w:p w:rsidR="006E7D57" w:rsidRPr="0075115D" w:rsidRDefault="006E7D57" w:rsidP="00E47792">
            <w:pPr>
              <w:pStyle w:val="ListParagraph"/>
              <w:spacing w:after="120"/>
              <w:ind w:left="231" w:hanging="231"/>
              <w:rPr>
                <w:rFonts w:ascii="Arial" w:hAnsi="Arial" w:cs="Arial"/>
                <w:color w:val="000000" w:themeColor="text1"/>
                <w:szCs w:val="24"/>
              </w:rPr>
            </w:pPr>
          </w:p>
          <w:p w:rsidR="006E7D57" w:rsidRPr="0075115D" w:rsidRDefault="006E7D57" w:rsidP="009F200C">
            <w:pPr>
              <w:pStyle w:val="ListParagraph"/>
              <w:numPr>
                <w:ilvl w:val="0"/>
                <w:numId w:val="7"/>
              </w:numPr>
              <w:spacing w:after="120"/>
              <w:ind w:left="231" w:hanging="231"/>
              <w:rPr>
                <w:rFonts w:ascii="Arial" w:hAnsi="Arial" w:cs="Arial"/>
                <w:color w:val="000000" w:themeColor="text1"/>
                <w:szCs w:val="24"/>
              </w:rPr>
            </w:pPr>
            <w:r w:rsidRPr="0075115D">
              <w:rPr>
                <w:rFonts w:ascii="Arial" w:hAnsi="Arial" w:cs="Arial"/>
                <w:color w:val="000000" w:themeColor="text1"/>
                <w:szCs w:val="24"/>
              </w:rPr>
              <w:t>Parent</w:t>
            </w:r>
            <w:r w:rsidR="00EF736C">
              <w:rPr>
                <w:rFonts w:ascii="Arial" w:hAnsi="Arial" w:cs="Arial"/>
                <w:color w:val="000000" w:themeColor="text1"/>
                <w:szCs w:val="24"/>
              </w:rPr>
              <w:t>/carer</w:t>
            </w:r>
            <w:r w:rsidRPr="0075115D">
              <w:rPr>
                <w:rFonts w:ascii="Arial" w:hAnsi="Arial" w:cs="Arial"/>
                <w:color w:val="000000" w:themeColor="text1"/>
                <w:szCs w:val="24"/>
              </w:rPr>
              <w:t xml:space="preserve">s are consulted as part of </w:t>
            </w:r>
            <w:r w:rsidR="00F40AA0">
              <w:rPr>
                <w:rFonts w:ascii="Arial" w:hAnsi="Arial" w:cs="Arial"/>
                <w:color w:val="000000" w:themeColor="text1"/>
                <w:szCs w:val="24"/>
              </w:rPr>
              <w:t>the</w:t>
            </w:r>
            <w:r w:rsidRPr="0075115D">
              <w:rPr>
                <w:rFonts w:ascii="Arial" w:hAnsi="Arial" w:cs="Arial"/>
                <w:color w:val="000000" w:themeColor="text1"/>
                <w:szCs w:val="24"/>
              </w:rPr>
              <w:t xml:space="preserve"> approach to </w:t>
            </w:r>
            <w:r w:rsidR="00EF736C">
              <w:rPr>
                <w:rFonts w:ascii="Arial" w:hAnsi="Arial" w:cs="Arial"/>
                <w:color w:val="000000" w:themeColor="text1"/>
                <w:szCs w:val="24"/>
              </w:rPr>
              <w:t xml:space="preserve">the </w:t>
            </w:r>
            <w:r w:rsidRPr="0075115D">
              <w:rPr>
                <w:rFonts w:ascii="Arial" w:hAnsi="Arial" w:cs="Arial"/>
                <w:color w:val="000000" w:themeColor="text1"/>
                <w:szCs w:val="24"/>
              </w:rPr>
              <w:t>identification of SEN</w:t>
            </w:r>
            <w:r w:rsidR="00C938C2">
              <w:rPr>
                <w:rFonts w:ascii="Arial" w:hAnsi="Arial" w:cs="Arial"/>
                <w:color w:val="000000" w:themeColor="text1"/>
                <w:szCs w:val="24"/>
              </w:rPr>
              <w:t>.</w:t>
            </w:r>
          </w:p>
          <w:p w:rsidR="00932C52" w:rsidRPr="0075115D" w:rsidRDefault="00932C52" w:rsidP="00A344A1">
            <w:pPr>
              <w:spacing w:after="120"/>
              <w:rPr>
                <w:rFonts w:ascii="Arial" w:hAnsi="Arial" w:cs="Arial"/>
                <w:szCs w:val="24"/>
              </w:rPr>
            </w:pPr>
          </w:p>
          <w:p w:rsidR="00932C52" w:rsidRPr="0075115D" w:rsidRDefault="00932C52" w:rsidP="008A6C7A">
            <w:pPr>
              <w:rPr>
                <w:rFonts w:ascii="Arial" w:hAnsi="Arial" w:cs="Arial"/>
                <w:szCs w:val="24"/>
              </w:rPr>
            </w:pPr>
          </w:p>
        </w:tc>
        <w:tc>
          <w:tcPr>
            <w:tcW w:w="283" w:type="dxa"/>
            <w:vMerge/>
          </w:tcPr>
          <w:p w:rsidR="00B745C5" w:rsidRPr="0075115D" w:rsidRDefault="00B745C5" w:rsidP="00A344A1">
            <w:pPr>
              <w:rPr>
                <w:rFonts w:ascii="Arial" w:hAnsi="Arial" w:cs="Arial"/>
                <w:szCs w:val="24"/>
              </w:rPr>
            </w:pPr>
          </w:p>
        </w:tc>
        <w:tc>
          <w:tcPr>
            <w:tcW w:w="3261" w:type="dxa"/>
            <w:tcBorders>
              <w:bottom w:val="single" w:sz="4" w:space="0" w:color="auto"/>
            </w:tcBorders>
          </w:tcPr>
          <w:p w:rsidR="006E7D57" w:rsidRPr="0075115D" w:rsidRDefault="006E7D57" w:rsidP="009F200C">
            <w:pPr>
              <w:pStyle w:val="ListParagraph"/>
              <w:numPr>
                <w:ilvl w:val="0"/>
                <w:numId w:val="8"/>
              </w:numPr>
              <w:ind w:left="288"/>
              <w:rPr>
                <w:rFonts w:ascii="Arial" w:hAnsi="Arial" w:cs="Arial"/>
                <w:color w:val="000000" w:themeColor="text1"/>
                <w:szCs w:val="24"/>
              </w:rPr>
            </w:pPr>
            <w:r w:rsidRPr="0075115D">
              <w:rPr>
                <w:rFonts w:ascii="Arial" w:hAnsi="Arial" w:cs="Arial"/>
                <w:color w:val="000000" w:themeColor="text1"/>
                <w:szCs w:val="24"/>
              </w:rPr>
              <w:t>The school has deve</w:t>
            </w:r>
            <w:r w:rsidR="00EF736C">
              <w:rPr>
                <w:rFonts w:ascii="Arial" w:hAnsi="Arial" w:cs="Arial"/>
                <w:color w:val="000000" w:themeColor="text1"/>
                <w:szCs w:val="24"/>
              </w:rPr>
              <w:t>loped in partnership with children and young people, familie</w:t>
            </w:r>
            <w:r w:rsidRPr="0075115D">
              <w:rPr>
                <w:rFonts w:ascii="Arial" w:hAnsi="Arial" w:cs="Arial"/>
                <w:color w:val="000000" w:themeColor="text1"/>
                <w:szCs w:val="24"/>
              </w:rPr>
              <w:t>s and others, a clear approach to identifying SEN at the earliest point</w:t>
            </w:r>
            <w:r w:rsidR="00EF736C">
              <w:rPr>
                <w:rFonts w:ascii="Arial" w:hAnsi="Arial" w:cs="Arial"/>
                <w:color w:val="000000" w:themeColor="text1"/>
                <w:szCs w:val="24"/>
              </w:rPr>
              <w:t xml:space="preserve">. This is </w:t>
            </w:r>
            <w:r w:rsidR="00DC24D0" w:rsidRPr="0075115D">
              <w:rPr>
                <w:rFonts w:ascii="Arial" w:hAnsi="Arial" w:cs="Arial"/>
                <w:color w:val="000000" w:themeColor="text1"/>
                <w:szCs w:val="24"/>
              </w:rPr>
              <w:t>actively promoted through the school’s SEN information report</w:t>
            </w:r>
            <w:r w:rsidRPr="0075115D">
              <w:rPr>
                <w:rFonts w:ascii="Arial" w:hAnsi="Arial" w:cs="Arial"/>
                <w:color w:val="000000" w:themeColor="text1"/>
                <w:szCs w:val="24"/>
              </w:rPr>
              <w:t xml:space="preserve">. </w:t>
            </w:r>
          </w:p>
          <w:p w:rsidR="00B732BA" w:rsidRPr="00012BE9" w:rsidRDefault="00B732BA" w:rsidP="00E47792">
            <w:pPr>
              <w:pStyle w:val="ListParagraph"/>
              <w:ind w:left="288" w:hanging="360"/>
              <w:rPr>
                <w:rFonts w:ascii="Arial" w:hAnsi="Arial" w:cs="Arial"/>
                <w:color w:val="000000" w:themeColor="text1"/>
                <w:sz w:val="12"/>
                <w:szCs w:val="24"/>
              </w:rPr>
            </w:pPr>
          </w:p>
          <w:p w:rsidR="006E7D57" w:rsidRPr="0075115D" w:rsidRDefault="006E7D57" w:rsidP="009F200C">
            <w:pPr>
              <w:pStyle w:val="ListParagraph"/>
              <w:numPr>
                <w:ilvl w:val="0"/>
                <w:numId w:val="8"/>
              </w:numPr>
              <w:ind w:left="288"/>
              <w:rPr>
                <w:rFonts w:ascii="Arial" w:hAnsi="Arial" w:cs="Arial"/>
                <w:color w:val="000000" w:themeColor="text1"/>
                <w:szCs w:val="24"/>
              </w:rPr>
            </w:pPr>
            <w:r w:rsidRPr="0075115D">
              <w:rPr>
                <w:rFonts w:ascii="Arial" w:hAnsi="Arial" w:cs="Arial"/>
                <w:color w:val="000000" w:themeColor="text1"/>
                <w:szCs w:val="24"/>
              </w:rPr>
              <w:t xml:space="preserve">The four-part cycle of the graduated approach demonstrates strong collaboration through which decisions and actions are made, revisited, refined and revised. </w:t>
            </w:r>
          </w:p>
          <w:p w:rsidR="006E7D57" w:rsidRPr="00012BE9" w:rsidRDefault="006E7D57" w:rsidP="00E47792">
            <w:pPr>
              <w:ind w:left="288" w:hanging="360"/>
              <w:rPr>
                <w:rFonts w:ascii="Arial" w:hAnsi="Arial" w:cs="Arial"/>
                <w:color w:val="000000" w:themeColor="text1"/>
                <w:sz w:val="24"/>
                <w:szCs w:val="24"/>
              </w:rPr>
            </w:pPr>
          </w:p>
          <w:p w:rsidR="00B745C5" w:rsidRPr="008A6C7A" w:rsidRDefault="007513E9" w:rsidP="009F200C">
            <w:pPr>
              <w:pStyle w:val="ListParagraph"/>
              <w:numPr>
                <w:ilvl w:val="0"/>
                <w:numId w:val="8"/>
              </w:numPr>
              <w:ind w:left="288"/>
              <w:rPr>
                <w:rFonts w:ascii="Arial" w:hAnsi="Arial" w:cs="Arial"/>
                <w:color w:val="000000" w:themeColor="text1"/>
                <w:szCs w:val="24"/>
              </w:rPr>
            </w:pPr>
            <w:r w:rsidRPr="0075115D">
              <w:rPr>
                <w:rFonts w:ascii="Arial" w:hAnsi="Arial" w:cs="Arial"/>
                <w:color w:val="000000" w:themeColor="text1"/>
                <w:szCs w:val="24"/>
              </w:rPr>
              <w:t>Parent</w:t>
            </w:r>
            <w:r w:rsidR="00EF736C">
              <w:rPr>
                <w:rFonts w:ascii="Arial" w:hAnsi="Arial" w:cs="Arial"/>
                <w:color w:val="000000" w:themeColor="text1"/>
                <w:szCs w:val="24"/>
              </w:rPr>
              <w:t>/carer</w:t>
            </w:r>
            <w:r w:rsidRPr="0075115D">
              <w:rPr>
                <w:rFonts w:ascii="Arial" w:hAnsi="Arial" w:cs="Arial"/>
                <w:color w:val="000000" w:themeColor="text1"/>
                <w:szCs w:val="24"/>
              </w:rPr>
              <w:t>s’</w:t>
            </w:r>
            <w:r w:rsidR="006E7D57" w:rsidRPr="0075115D">
              <w:rPr>
                <w:rFonts w:ascii="Arial" w:hAnsi="Arial" w:cs="Arial"/>
                <w:color w:val="000000" w:themeColor="text1"/>
                <w:szCs w:val="24"/>
              </w:rPr>
              <w:t xml:space="preserve"> views are actively sought and used to embed choice and</w:t>
            </w:r>
            <w:r w:rsidR="00C938C2">
              <w:rPr>
                <w:rFonts w:ascii="Arial" w:hAnsi="Arial" w:cs="Arial"/>
                <w:color w:val="000000" w:themeColor="text1"/>
                <w:szCs w:val="24"/>
              </w:rPr>
              <w:t xml:space="preserve"> decision making as part of the</w:t>
            </w:r>
            <w:r w:rsidR="006E7D57" w:rsidRPr="0075115D">
              <w:rPr>
                <w:rFonts w:ascii="Arial" w:hAnsi="Arial" w:cs="Arial"/>
                <w:color w:val="000000" w:themeColor="text1"/>
                <w:szCs w:val="24"/>
              </w:rPr>
              <w:t xml:space="preserve"> approach to </w:t>
            </w:r>
            <w:r w:rsidR="00EF736C">
              <w:rPr>
                <w:rFonts w:ascii="Arial" w:hAnsi="Arial" w:cs="Arial"/>
                <w:color w:val="000000" w:themeColor="text1"/>
                <w:szCs w:val="24"/>
              </w:rPr>
              <w:t xml:space="preserve">the </w:t>
            </w:r>
            <w:r w:rsidR="006E7D57" w:rsidRPr="0075115D">
              <w:rPr>
                <w:rFonts w:ascii="Arial" w:hAnsi="Arial" w:cs="Arial"/>
                <w:color w:val="000000" w:themeColor="text1"/>
                <w:szCs w:val="24"/>
              </w:rPr>
              <w:t>identification of SEN</w:t>
            </w:r>
            <w:r w:rsidR="00C938C2">
              <w:rPr>
                <w:rFonts w:ascii="Arial" w:hAnsi="Arial" w:cs="Arial"/>
                <w:color w:val="000000" w:themeColor="text1"/>
                <w:szCs w:val="24"/>
              </w:rPr>
              <w:t>.</w:t>
            </w:r>
          </w:p>
        </w:tc>
        <w:tc>
          <w:tcPr>
            <w:tcW w:w="4677" w:type="dxa"/>
            <w:gridSpan w:val="4"/>
            <w:tcBorders>
              <w:bottom w:val="single" w:sz="4" w:space="0" w:color="auto"/>
            </w:tcBorders>
          </w:tcPr>
          <w:p w:rsidR="00A03B9C" w:rsidRPr="00631522" w:rsidRDefault="00A03B9C"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A03B9C" w:rsidRDefault="00A03B9C" w:rsidP="00A03B9C">
            <w:pPr>
              <w:rPr>
                <w:rFonts w:ascii="Arial" w:hAnsi="Arial" w:cs="Arial"/>
                <w:i/>
                <w:sz w:val="24"/>
                <w:szCs w:val="24"/>
              </w:rPr>
            </w:pPr>
          </w:p>
          <w:p w:rsidR="009F1325" w:rsidRPr="00631522" w:rsidRDefault="009F1325"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A03B9C" w:rsidRDefault="00A03B9C" w:rsidP="00A03B9C">
            <w:pPr>
              <w:rPr>
                <w:rFonts w:ascii="Arial" w:hAnsi="Arial" w:cs="Arial"/>
                <w:i/>
                <w:sz w:val="24"/>
                <w:szCs w:val="24"/>
              </w:rPr>
            </w:pPr>
          </w:p>
          <w:p w:rsidR="00B732BA" w:rsidRPr="00B732BA" w:rsidRDefault="00B732BA" w:rsidP="00A03B9C">
            <w:pPr>
              <w:rPr>
                <w:rFonts w:ascii="Arial" w:hAnsi="Arial" w:cs="Arial"/>
                <w:i/>
                <w:sz w:val="28"/>
                <w:szCs w:val="24"/>
              </w:rPr>
            </w:pPr>
          </w:p>
          <w:p w:rsidR="00A03B9C" w:rsidRPr="00631522" w:rsidRDefault="00A03B9C"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A03B9C" w:rsidRPr="00631522" w:rsidRDefault="00A03B9C" w:rsidP="00A03B9C">
            <w:pPr>
              <w:rPr>
                <w:rFonts w:ascii="Arial" w:hAnsi="Arial" w:cs="Arial"/>
                <w:i/>
                <w:sz w:val="24"/>
                <w:szCs w:val="24"/>
              </w:rPr>
            </w:pPr>
          </w:p>
          <w:p w:rsidR="00B745C5" w:rsidRPr="00631522" w:rsidRDefault="00B745C5" w:rsidP="00A03B9C">
            <w:pPr>
              <w:rPr>
                <w:rFonts w:ascii="Arial" w:hAnsi="Arial" w:cs="Arial"/>
                <w:i/>
                <w:sz w:val="24"/>
                <w:szCs w:val="24"/>
              </w:rPr>
            </w:pPr>
          </w:p>
        </w:tc>
      </w:tr>
      <w:tr w:rsidR="00565483"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565483" w:rsidRPr="008D42BE" w:rsidRDefault="00565483" w:rsidP="00A344A1">
            <w:pPr>
              <w:rPr>
                <w:rFonts w:ascii="Arial" w:hAnsi="Arial" w:cs="Arial"/>
                <w:color w:val="A6A6A6" w:themeColor="background1" w:themeShade="A6"/>
                <w:sz w:val="24"/>
                <w:szCs w:val="24"/>
              </w:rPr>
            </w:pPr>
            <w:r w:rsidRPr="00BF1189">
              <w:rPr>
                <w:rFonts w:ascii="Arial" w:hAnsi="Arial" w:cs="Arial"/>
                <w:sz w:val="28"/>
                <w:szCs w:val="28"/>
              </w:rPr>
              <w:t>Emerging</w:t>
            </w:r>
          </w:p>
        </w:tc>
        <w:tc>
          <w:tcPr>
            <w:tcW w:w="284" w:type="dxa"/>
            <w:vMerge/>
          </w:tcPr>
          <w:p w:rsidR="00565483" w:rsidRPr="008D42BE" w:rsidRDefault="00565483" w:rsidP="00A344A1">
            <w:pPr>
              <w:rPr>
                <w:rFonts w:ascii="Arial" w:hAnsi="Arial" w:cs="Arial"/>
                <w:sz w:val="24"/>
                <w:szCs w:val="24"/>
              </w:rPr>
            </w:pPr>
          </w:p>
        </w:tc>
        <w:tc>
          <w:tcPr>
            <w:tcW w:w="3260"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Expected</w:t>
            </w:r>
          </w:p>
        </w:tc>
        <w:tc>
          <w:tcPr>
            <w:tcW w:w="283" w:type="dxa"/>
            <w:vMerge/>
          </w:tcPr>
          <w:p w:rsidR="00565483" w:rsidRPr="008D42BE" w:rsidRDefault="00565483" w:rsidP="00A344A1">
            <w:pPr>
              <w:rPr>
                <w:rFonts w:ascii="Arial" w:hAnsi="Arial" w:cs="Arial"/>
                <w:sz w:val="24"/>
                <w:szCs w:val="24"/>
              </w:rPr>
            </w:pPr>
          </w:p>
        </w:tc>
        <w:tc>
          <w:tcPr>
            <w:tcW w:w="3261"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Exemplary</w:t>
            </w:r>
          </w:p>
        </w:tc>
        <w:tc>
          <w:tcPr>
            <w:tcW w:w="4677" w:type="dxa"/>
            <w:gridSpan w:val="4"/>
            <w:shd w:val="clear" w:color="auto" w:fill="ED7D31"/>
          </w:tcPr>
          <w:p w:rsidR="00565483" w:rsidRPr="00631522" w:rsidRDefault="00C53CD6" w:rsidP="00A344A1">
            <w:pPr>
              <w:rPr>
                <w:rFonts w:ascii="Arial" w:hAnsi="Arial" w:cs="Arial"/>
                <w:i/>
                <w:sz w:val="24"/>
                <w:szCs w:val="24"/>
              </w:rPr>
            </w:pPr>
            <w:r w:rsidRPr="00C53CD6">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9"/>
        </w:trPr>
        <w:tc>
          <w:tcPr>
            <w:tcW w:w="3157" w:type="dxa"/>
            <w:gridSpan w:val="2"/>
            <w:tcBorders>
              <w:bottom w:val="single" w:sz="4" w:space="0" w:color="auto"/>
            </w:tcBorders>
          </w:tcPr>
          <w:p w:rsidR="00C06684" w:rsidRPr="003B78EE" w:rsidRDefault="00C06684" w:rsidP="009F200C">
            <w:pPr>
              <w:pStyle w:val="ListParagraph"/>
              <w:numPr>
                <w:ilvl w:val="0"/>
                <w:numId w:val="8"/>
              </w:numPr>
              <w:spacing w:after="240"/>
              <w:ind w:left="252" w:hanging="252"/>
              <w:rPr>
                <w:rFonts w:ascii="Arial" w:hAnsi="Arial" w:cs="Arial"/>
                <w:color w:val="000000" w:themeColor="text1"/>
                <w:szCs w:val="24"/>
              </w:rPr>
            </w:pPr>
            <w:r w:rsidRPr="003B78EE">
              <w:rPr>
                <w:rFonts w:ascii="Arial" w:hAnsi="Arial" w:cs="Arial"/>
                <w:color w:val="000000" w:themeColor="text1"/>
                <w:szCs w:val="24"/>
              </w:rPr>
              <w:t xml:space="preserve">Barriers to learning are </w:t>
            </w:r>
          </w:p>
          <w:p w:rsidR="00E47792" w:rsidRPr="00E47792" w:rsidRDefault="00C938C2" w:rsidP="00C938C2">
            <w:pPr>
              <w:pStyle w:val="ListParagraph"/>
              <w:spacing w:after="240"/>
              <w:ind w:left="252"/>
              <w:rPr>
                <w:rFonts w:ascii="Arial" w:hAnsi="Arial" w:cs="Arial"/>
                <w:color w:val="000000" w:themeColor="text1"/>
                <w:szCs w:val="24"/>
              </w:rPr>
            </w:pPr>
            <w:r>
              <w:rPr>
                <w:rFonts w:ascii="Arial" w:hAnsi="Arial" w:cs="Arial"/>
                <w:color w:val="000000" w:themeColor="text1"/>
                <w:szCs w:val="24"/>
              </w:rPr>
              <w:t>r</w:t>
            </w:r>
            <w:r w:rsidR="00C06684" w:rsidRPr="003B78EE">
              <w:rPr>
                <w:rFonts w:ascii="Arial" w:hAnsi="Arial" w:cs="Arial"/>
                <w:color w:val="000000" w:themeColor="text1"/>
                <w:szCs w:val="24"/>
              </w:rPr>
              <w:t>ecognised</w:t>
            </w:r>
            <w:r>
              <w:rPr>
                <w:rFonts w:ascii="Arial" w:hAnsi="Arial" w:cs="Arial"/>
                <w:color w:val="000000" w:themeColor="text1"/>
                <w:szCs w:val="24"/>
              </w:rPr>
              <w:t xml:space="preserve">. </w:t>
            </w:r>
            <w:r w:rsidR="00C06684" w:rsidRPr="003B78EE">
              <w:rPr>
                <w:rFonts w:ascii="Arial" w:hAnsi="Arial" w:cs="Arial"/>
                <w:color w:val="000000" w:themeColor="text1"/>
                <w:szCs w:val="24"/>
              </w:rPr>
              <w:t xml:space="preserve">SEN provision is in </w:t>
            </w:r>
            <w:r>
              <w:rPr>
                <w:rFonts w:ascii="Arial" w:hAnsi="Arial" w:cs="Arial"/>
                <w:color w:val="000000" w:themeColor="text1"/>
                <w:szCs w:val="24"/>
              </w:rPr>
              <w:t>place</w:t>
            </w:r>
            <w:r w:rsidR="00C06684" w:rsidRPr="003B78EE">
              <w:rPr>
                <w:rFonts w:ascii="Arial" w:hAnsi="Arial" w:cs="Arial"/>
                <w:color w:val="000000" w:themeColor="text1"/>
                <w:szCs w:val="24"/>
              </w:rPr>
              <w:t xml:space="preserve">, but </w:t>
            </w:r>
            <w:r>
              <w:rPr>
                <w:rFonts w:ascii="Arial" w:hAnsi="Arial" w:cs="Arial"/>
                <w:color w:val="000000" w:themeColor="text1"/>
                <w:szCs w:val="24"/>
              </w:rPr>
              <w:t>delivered</w:t>
            </w:r>
            <w:r w:rsidR="00C06684" w:rsidRPr="003B78EE">
              <w:rPr>
                <w:rFonts w:ascii="Arial" w:hAnsi="Arial" w:cs="Arial"/>
                <w:color w:val="000000" w:themeColor="text1"/>
                <w:szCs w:val="24"/>
              </w:rPr>
              <w:t xml:space="preserve"> inconsistent</w:t>
            </w:r>
            <w:r>
              <w:rPr>
                <w:rFonts w:ascii="Arial" w:hAnsi="Arial" w:cs="Arial"/>
                <w:color w:val="000000" w:themeColor="text1"/>
                <w:szCs w:val="24"/>
              </w:rPr>
              <w:t>ly.</w:t>
            </w:r>
            <w:r w:rsidR="00E47792">
              <w:rPr>
                <w:rFonts w:ascii="Arial" w:hAnsi="Arial" w:cs="Arial"/>
                <w:color w:val="000000" w:themeColor="text1"/>
                <w:szCs w:val="24"/>
              </w:rPr>
              <w:t xml:space="preserve"> </w:t>
            </w:r>
          </w:p>
          <w:p w:rsidR="00E47792" w:rsidRDefault="00E47792" w:rsidP="00E47792">
            <w:pPr>
              <w:pStyle w:val="ListParagraph"/>
              <w:spacing w:after="240"/>
              <w:ind w:left="252" w:hanging="252"/>
              <w:rPr>
                <w:rFonts w:ascii="Arial" w:hAnsi="Arial" w:cs="Arial"/>
                <w:color w:val="000000" w:themeColor="text1"/>
                <w:sz w:val="14"/>
                <w:szCs w:val="24"/>
              </w:rPr>
            </w:pPr>
          </w:p>
          <w:p w:rsidR="00E47792" w:rsidRDefault="00E47792" w:rsidP="00E47792">
            <w:pPr>
              <w:pStyle w:val="ListParagraph"/>
              <w:spacing w:after="240"/>
              <w:ind w:left="252" w:hanging="252"/>
              <w:rPr>
                <w:rFonts w:ascii="Arial" w:hAnsi="Arial" w:cs="Arial"/>
                <w:color w:val="000000" w:themeColor="text1"/>
                <w:sz w:val="14"/>
                <w:szCs w:val="24"/>
              </w:rPr>
            </w:pPr>
          </w:p>
          <w:p w:rsidR="00E47792" w:rsidRPr="00B732BA" w:rsidRDefault="00E47792" w:rsidP="00E47792">
            <w:pPr>
              <w:pStyle w:val="ListParagraph"/>
              <w:spacing w:after="240"/>
              <w:ind w:left="252" w:hanging="252"/>
              <w:rPr>
                <w:rFonts w:ascii="Arial" w:hAnsi="Arial" w:cs="Arial"/>
                <w:color w:val="000000" w:themeColor="text1"/>
                <w:sz w:val="14"/>
                <w:szCs w:val="24"/>
              </w:rPr>
            </w:pPr>
          </w:p>
          <w:p w:rsidR="00C06684" w:rsidRDefault="00C06684" w:rsidP="009F200C">
            <w:pPr>
              <w:pStyle w:val="ListParagraph"/>
              <w:numPr>
                <w:ilvl w:val="0"/>
                <w:numId w:val="8"/>
              </w:numPr>
              <w:ind w:left="252" w:hanging="252"/>
              <w:rPr>
                <w:rFonts w:ascii="Arial" w:hAnsi="Arial" w:cs="Arial"/>
                <w:color w:val="000000" w:themeColor="text1"/>
                <w:szCs w:val="24"/>
              </w:rPr>
            </w:pPr>
            <w:r w:rsidRPr="003B78EE">
              <w:rPr>
                <w:rFonts w:ascii="Arial" w:hAnsi="Arial" w:cs="Arial"/>
                <w:color w:val="000000" w:themeColor="text1"/>
                <w:szCs w:val="24"/>
              </w:rPr>
              <w:t>Reasonable adjustments</w:t>
            </w:r>
            <w:r w:rsidR="00C938C2">
              <w:rPr>
                <w:rFonts w:ascii="Arial" w:hAnsi="Arial" w:cs="Arial"/>
                <w:color w:val="000000" w:themeColor="text1"/>
                <w:szCs w:val="24"/>
              </w:rPr>
              <w:t>,</w:t>
            </w:r>
            <w:r w:rsidRPr="003B78EE">
              <w:rPr>
                <w:rFonts w:ascii="Arial" w:hAnsi="Arial" w:cs="Arial"/>
                <w:color w:val="000000" w:themeColor="text1"/>
                <w:szCs w:val="24"/>
              </w:rPr>
              <w:t xml:space="preserve"> to enable access to the curriculum and learning environments</w:t>
            </w:r>
            <w:r w:rsidR="00C938C2">
              <w:rPr>
                <w:rFonts w:ascii="Arial" w:hAnsi="Arial" w:cs="Arial"/>
                <w:color w:val="000000" w:themeColor="text1"/>
                <w:szCs w:val="24"/>
              </w:rPr>
              <w:t>,</w:t>
            </w:r>
            <w:r w:rsidRPr="003B78EE">
              <w:rPr>
                <w:rFonts w:ascii="Arial" w:hAnsi="Arial" w:cs="Arial"/>
                <w:color w:val="000000" w:themeColor="text1"/>
                <w:szCs w:val="24"/>
              </w:rPr>
              <w:t xml:space="preserve"> are in evidence across parts of the school. </w:t>
            </w:r>
          </w:p>
          <w:p w:rsidR="002E2B51" w:rsidRPr="003B78EE" w:rsidRDefault="00C06684" w:rsidP="009F200C">
            <w:pPr>
              <w:pStyle w:val="ListParagraph"/>
              <w:numPr>
                <w:ilvl w:val="0"/>
                <w:numId w:val="8"/>
              </w:numPr>
              <w:ind w:left="252" w:hanging="252"/>
              <w:rPr>
                <w:rFonts w:ascii="Arial" w:hAnsi="Arial" w:cs="Arial"/>
                <w:color w:val="000000" w:themeColor="text1"/>
                <w:szCs w:val="24"/>
              </w:rPr>
            </w:pPr>
            <w:r w:rsidRPr="003B78EE">
              <w:rPr>
                <w:rFonts w:ascii="Arial" w:hAnsi="Arial" w:cs="Arial"/>
                <w:color w:val="000000" w:themeColor="text1"/>
                <w:szCs w:val="24"/>
              </w:rPr>
              <w:lastRenderedPageBreak/>
              <w:t>Parent</w:t>
            </w:r>
            <w:r w:rsidR="00EF736C">
              <w:rPr>
                <w:rFonts w:ascii="Arial" w:hAnsi="Arial" w:cs="Arial"/>
                <w:color w:val="000000" w:themeColor="text1"/>
                <w:szCs w:val="24"/>
              </w:rPr>
              <w:t>/carer</w:t>
            </w:r>
            <w:r w:rsidRPr="003B78EE">
              <w:rPr>
                <w:rFonts w:ascii="Arial" w:hAnsi="Arial" w:cs="Arial"/>
                <w:color w:val="000000" w:themeColor="text1"/>
                <w:szCs w:val="24"/>
              </w:rPr>
              <w:t>s are informed when provision is put in place to remove barriers to learning and when reasonable adjustments are made.</w:t>
            </w:r>
          </w:p>
        </w:tc>
        <w:tc>
          <w:tcPr>
            <w:tcW w:w="284" w:type="dxa"/>
            <w:vMerge/>
          </w:tcPr>
          <w:p w:rsidR="00B745C5" w:rsidRPr="003B78EE" w:rsidRDefault="00B745C5" w:rsidP="00A344A1">
            <w:pPr>
              <w:rPr>
                <w:rFonts w:ascii="Arial" w:hAnsi="Arial" w:cs="Arial"/>
                <w:szCs w:val="24"/>
              </w:rPr>
            </w:pPr>
          </w:p>
        </w:tc>
        <w:tc>
          <w:tcPr>
            <w:tcW w:w="3260" w:type="dxa"/>
            <w:tcBorders>
              <w:bottom w:val="single" w:sz="4" w:space="0" w:color="auto"/>
            </w:tcBorders>
          </w:tcPr>
          <w:p w:rsidR="00E47792" w:rsidRDefault="00C06684" w:rsidP="009F200C">
            <w:pPr>
              <w:pStyle w:val="ListParagraph"/>
              <w:numPr>
                <w:ilvl w:val="0"/>
                <w:numId w:val="7"/>
              </w:numPr>
              <w:spacing w:after="240"/>
              <w:ind w:left="231" w:hanging="231"/>
              <w:rPr>
                <w:rFonts w:ascii="Arial" w:hAnsi="Arial" w:cs="Arial"/>
                <w:color w:val="000000" w:themeColor="text1"/>
                <w:szCs w:val="24"/>
              </w:rPr>
            </w:pPr>
            <w:r w:rsidRPr="003B78EE">
              <w:rPr>
                <w:rFonts w:ascii="Arial" w:hAnsi="Arial" w:cs="Arial"/>
                <w:color w:val="000000" w:themeColor="text1"/>
                <w:szCs w:val="24"/>
              </w:rPr>
              <w:t>Action is taken to remove barriers to learning at the earliest point</w:t>
            </w:r>
            <w:r w:rsidR="00C938C2">
              <w:rPr>
                <w:rFonts w:ascii="Arial" w:hAnsi="Arial" w:cs="Arial"/>
                <w:color w:val="000000" w:themeColor="text1"/>
                <w:szCs w:val="24"/>
              </w:rPr>
              <w:t>. E</w:t>
            </w:r>
            <w:r w:rsidRPr="003B78EE">
              <w:rPr>
                <w:rFonts w:ascii="Arial" w:hAnsi="Arial" w:cs="Arial"/>
                <w:color w:val="000000" w:themeColor="text1"/>
                <w:szCs w:val="24"/>
              </w:rPr>
              <w:t xml:space="preserve">ffective SEN provision is put in place. </w:t>
            </w:r>
          </w:p>
          <w:p w:rsidR="00E47792" w:rsidRPr="00E47792" w:rsidRDefault="00E47792" w:rsidP="00E47792">
            <w:pPr>
              <w:pStyle w:val="ListParagraph"/>
              <w:spacing w:after="240"/>
              <w:ind w:left="231"/>
              <w:rPr>
                <w:rFonts w:ascii="Arial" w:hAnsi="Arial" w:cs="Arial"/>
                <w:color w:val="000000" w:themeColor="text1"/>
                <w:sz w:val="8"/>
                <w:szCs w:val="24"/>
              </w:rPr>
            </w:pPr>
          </w:p>
          <w:p w:rsidR="00E47792" w:rsidRDefault="00E47792" w:rsidP="00E47792">
            <w:pPr>
              <w:pStyle w:val="ListParagraph"/>
              <w:spacing w:after="240" w:line="276" w:lineRule="auto"/>
              <w:ind w:left="231" w:hanging="231"/>
              <w:rPr>
                <w:rFonts w:ascii="Arial" w:hAnsi="Arial" w:cs="Arial"/>
                <w:color w:val="000000" w:themeColor="text1"/>
                <w:sz w:val="10"/>
                <w:szCs w:val="24"/>
              </w:rPr>
            </w:pPr>
          </w:p>
          <w:p w:rsidR="001F4D76" w:rsidRDefault="001F4D76" w:rsidP="00E47792">
            <w:pPr>
              <w:pStyle w:val="ListParagraph"/>
              <w:spacing w:after="240" w:line="276" w:lineRule="auto"/>
              <w:ind w:left="231" w:hanging="231"/>
              <w:rPr>
                <w:rFonts w:ascii="Arial" w:hAnsi="Arial" w:cs="Arial"/>
                <w:color w:val="000000" w:themeColor="text1"/>
                <w:sz w:val="10"/>
                <w:szCs w:val="24"/>
              </w:rPr>
            </w:pPr>
          </w:p>
          <w:p w:rsidR="001F4D76" w:rsidRPr="001F4D76" w:rsidRDefault="001F4D76" w:rsidP="00E47792">
            <w:pPr>
              <w:pStyle w:val="ListParagraph"/>
              <w:spacing w:after="240" w:line="276" w:lineRule="auto"/>
              <w:ind w:left="231" w:hanging="231"/>
              <w:rPr>
                <w:rFonts w:ascii="Arial" w:hAnsi="Arial" w:cs="Arial"/>
                <w:color w:val="000000" w:themeColor="text1"/>
                <w:sz w:val="6"/>
                <w:szCs w:val="24"/>
              </w:rPr>
            </w:pPr>
          </w:p>
          <w:p w:rsidR="00C06684" w:rsidRPr="003B78EE" w:rsidRDefault="00C06684" w:rsidP="009F200C">
            <w:pPr>
              <w:pStyle w:val="ListParagraph"/>
              <w:numPr>
                <w:ilvl w:val="0"/>
                <w:numId w:val="7"/>
              </w:numPr>
              <w:ind w:left="231" w:hanging="231"/>
              <w:rPr>
                <w:rFonts w:ascii="Arial" w:hAnsi="Arial" w:cs="Arial"/>
                <w:color w:val="000000" w:themeColor="text1"/>
                <w:szCs w:val="24"/>
              </w:rPr>
            </w:pPr>
            <w:r w:rsidRPr="003B78EE">
              <w:rPr>
                <w:rFonts w:ascii="Arial" w:hAnsi="Arial" w:cs="Arial"/>
                <w:color w:val="000000" w:themeColor="text1"/>
                <w:szCs w:val="24"/>
              </w:rPr>
              <w:t xml:space="preserve">Reasonable adjustments are used </w:t>
            </w:r>
            <w:r w:rsidRPr="00A52A79">
              <w:rPr>
                <w:rFonts w:ascii="Arial" w:hAnsi="Arial" w:cs="Arial"/>
                <w:color w:val="000000" w:themeColor="text1"/>
                <w:szCs w:val="24"/>
              </w:rPr>
              <w:t xml:space="preserve">effectively </w:t>
            </w:r>
            <w:r w:rsidRPr="003B78EE">
              <w:rPr>
                <w:rFonts w:ascii="Arial" w:hAnsi="Arial" w:cs="Arial"/>
                <w:color w:val="000000" w:themeColor="text1"/>
                <w:szCs w:val="24"/>
              </w:rPr>
              <w:t>to ensure access to the curriculum and learning environment.</w:t>
            </w:r>
          </w:p>
          <w:p w:rsidR="001F4D76" w:rsidRPr="00012BE9" w:rsidRDefault="001F4D76" w:rsidP="00E47792">
            <w:pPr>
              <w:pStyle w:val="ListParagraph"/>
              <w:ind w:left="231" w:hanging="231"/>
              <w:rPr>
                <w:rFonts w:ascii="Arial" w:hAnsi="Arial" w:cs="Arial"/>
                <w:color w:val="000000" w:themeColor="text1"/>
                <w:sz w:val="40"/>
                <w:szCs w:val="24"/>
              </w:rPr>
            </w:pPr>
          </w:p>
          <w:p w:rsidR="00A840B3" w:rsidRPr="003B78EE" w:rsidRDefault="00C06684" w:rsidP="009F200C">
            <w:pPr>
              <w:pStyle w:val="ListParagraph"/>
              <w:numPr>
                <w:ilvl w:val="0"/>
                <w:numId w:val="7"/>
              </w:numPr>
              <w:ind w:left="231" w:hanging="231"/>
              <w:rPr>
                <w:rFonts w:ascii="Arial" w:hAnsi="Arial" w:cs="Arial"/>
                <w:color w:val="000000" w:themeColor="text1"/>
                <w:szCs w:val="24"/>
              </w:rPr>
            </w:pPr>
            <w:r w:rsidRPr="003B78EE">
              <w:rPr>
                <w:rFonts w:ascii="Arial" w:hAnsi="Arial" w:cs="Arial"/>
                <w:color w:val="000000" w:themeColor="text1"/>
                <w:szCs w:val="24"/>
              </w:rPr>
              <w:lastRenderedPageBreak/>
              <w:t>Parent</w:t>
            </w:r>
            <w:r w:rsidR="00EF736C">
              <w:rPr>
                <w:rFonts w:ascii="Arial" w:hAnsi="Arial" w:cs="Arial"/>
                <w:color w:val="000000" w:themeColor="text1"/>
                <w:szCs w:val="24"/>
              </w:rPr>
              <w:t>/carer</w:t>
            </w:r>
            <w:r w:rsidRPr="003B78EE">
              <w:rPr>
                <w:rFonts w:ascii="Arial" w:hAnsi="Arial" w:cs="Arial"/>
                <w:color w:val="000000" w:themeColor="text1"/>
                <w:szCs w:val="24"/>
              </w:rPr>
              <w:t>s are consulted about any provision to be put in place to remove</w:t>
            </w:r>
            <w:r w:rsidR="00122840">
              <w:rPr>
                <w:rFonts w:ascii="Arial" w:hAnsi="Arial" w:cs="Arial"/>
                <w:color w:val="000000" w:themeColor="text1"/>
                <w:szCs w:val="24"/>
              </w:rPr>
              <w:t xml:space="preserve"> barriers to learning and when </w:t>
            </w:r>
            <w:r w:rsidRPr="003B78EE">
              <w:rPr>
                <w:rFonts w:ascii="Arial" w:hAnsi="Arial" w:cs="Arial"/>
                <w:color w:val="000000" w:themeColor="text1"/>
                <w:szCs w:val="24"/>
              </w:rPr>
              <w:t>reasonable adjustments are required.</w:t>
            </w:r>
          </w:p>
        </w:tc>
        <w:tc>
          <w:tcPr>
            <w:tcW w:w="283" w:type="dxa"/>
            <w:vMerge/>
          </w:tcPr>
          <w:p w:rsidR="00B745C5" w:rsidRPr="003B78EE" w:rsidRDefault="00B745C5" w:rsidP="00A344A1">
            <w:pPr>
              <w:rPr>
                <w:rFonts w:ascii="Arial" w:hAnsi="Arial" w:cs="Arial"/>
                <w:szCs w:val="24"/>
              </w:rPr>
            </w:pPr>
          </w:p>
        </w:tc>
        <w:tc>
          <w:tcPr>
            <w:tcW w:w="3261" w:type="dxa"/>
            <w:tcBorders>
              <w:bottom w:val="single" w:sz="4" w:space="0" w:color="auto"/>
            </w:tcBorders>
          </w:tcPr>
          <w:p w:rsidR="00E47792" w:rsidRPr="00E47792" w:rsidRDefault="00C06684" w:rsidP="009F200C">
            <w:pPr>
              <w:pStyle w:val="ListParagraph"/>
              <w:numPr>
                <w:ilvl w:val="0"/>
                <w:numId w:val="6"/>
              </w:numPr>
              <w:spacing w:after="240"/>
              <w:ind w:left="288"/>
              <w:rPr>
                <w:rFonts w:ascii="Arial" w:hAnsi="Arial" w:cs="Arial"/>
                <w:color w:val="000000" w:themeColor="text1"/>
                <w:szCs w:val="24"/>
              </w:rPr>
            </w:pPr>
            <w:r w:rsidRPr="003B78EE">
              <w:rPr>
                <w:rFonts w:ascii="Arial" w:hAnsi="Arial" w:cs="Arial"/>
                <w:color w:val="000000" w:themeColor="text1"/>
                <w:szCs w:val="24"/>
              </w:rPr>
              <w:t>Anticipatory and responsive action is taken to rapidly remove barriers to learning</w:t>
            </w:r>
            <w:r w:rsidR="00C938C2">
              <w:rPr>
                <w:rFonts w:ascii="Arial" w:hAnsi="Arial" w:cs="Arial"/>
                <w:color w:val="000000" w:themeColor="text1"/>
                <w:szCs w:val="24"/>
              </w:rPr>
              <w:t>.</w:t>
            </w:r>
            <w:r w:rsidRPr="003B78EE">
              <w:rPr>
                <w:rFonts w:ascii="Arial" w:hAnsi="Arial" w:cs="Arial"/>
                <w:color w:val="000000" w:themeColor="text1"/>
                <w:szCs w:val="24"/>
              </w:rPr>
              <w:t xml:space="preserve"> </w:t>
            </w:r>
            <w:r w:rsidR="00F40AA0">
              <w:rPr>
                <w:rFonts w:ascii="Arial" w:hAnsi="Arial" w:cs="Arial"/>
                <w:color w:val="000000" w:themeColor="text1"/>
                <w:szCs w:val="24"/>
              </w:rPr>
              <w:t>High q</w:t>
            </w:r>
            <w:r w:rsidR="00C938C2">
              <w:rPr>
                <w:rFonts w:ascii="Arial" w:hAnsi="Arial" w:cs="Arial"/>
                <w:color w:val="000000" w:themeColor="text1"/>
                <w:szCs w:val="24"/>
              </w:rPr>
              <w:t>uality</w:t>
            </w:r>
            <w:r w:rsidRPr="003B78EE">
              <w:rPr>
                <w:rFonts w:ascii="Arial" w:hAnsi="Arial" w:cs="Arial"/>
                <w:color w:val="000000" w:themeColor="text1"/>
                <w:szCs w:val="24"/>
              </w:rPr>
              <w:t xml:space="preserve"> SEN provision</w:t>
            </w:r>
            <w:r w:rsidR="00C938C2">
              <w:rPr>
                <w:rFonts w:ascii="Arial" w:hAnsi="Arial" w:cs="Arial"/>
                <w:color w:val="000000" w:themeColor="text1"/>
                <w:szCs w:val="24"/>
              </w:rPr>
              <w:t xml:space="preserve"> is in place.</w:t>
            </w:r>
          </w:p>
          <w:p w:rsidR="00E47792" w:rsidRPr="00E47792" w:rsidRDefault="00E47792" w:rsidP="00E47792">
            <w:pPr>
              <w:pStyle w:val="ListParagraph"/>
              <w:ind w:left="288" w:hanging="360"/>
              <w:rPr>
                <w:rFonts w:ascii="Arial" w:hAnsi="Arial" w:cs="Arial"/>
                <w:color w:val="000000" w:themeColor="text1"/>
                <w:sz w:val="18"/>
                <w:szCs w:val="24"/>
              </w:rPr>
            </w:pPr>
          </w:p>
          <w:p w:rsidR="00E47792" w:rsidRDefault="00C06684" w:rsidP="009F200C">
            <w:pPr>
              <w:numPr>
                <w:ilvl w:val="0"/>
                <w:numId w:val="6"/>
              </w:numPr>
              <w:ind w:left="288"/>
              <w:contextualSpacing/>
              <w:rPr>
                <w:rFonts w:ascii="Arial" w:hAnsi="Arial" w:cs="Arial"/>
                <w:color w:val="000000" w:themeColor="text1"/>
                <w:szCs w:val="24"/>
              </w:rPr>
            </w:pPr>
            <w:r w:rsidRPr="003B78EE">
              <w:rPr>
                <w:rFonts w:ascii="Arial" w:hAnsi="Arial" w:cs="Arial"/>
                <w:color w:val="000000" w:themeColor="text1"/>
                <w:szCs w:val="24"/>
              </w:rPr>
              <w:t xml:space="preserve">Reasonable adjustments are </w:t>
            </w:r>
            <w:r w:rsidR="00C938C2">
              <w:rPr>
                <w:rFonts w:ascii="Arial" w:hAnsi="Arial" w:cs="Arial"/>
                <w:color w:val="000000" w:themeColor="text1"/>
                <w:szCs w:val="24"/>
              </w:rPr>
              <w:t>embedded in every aspect of school life</w:t>
            </w:r>
            <w:r w:rsidRPr="003B78EE">
              <w:rPr>
                <w:rFonts w:ascii="Arial" w:hAnsi="Arial" w:cs="Arial"/>
                <w:color w:val="000000" w:themeColor="text1"/>
                <w:szCs w:val="24"/>
              </w:rPr>
              <w:t xml:space="preserve">. </w:t>
            </w:r>
          </w:p>
          <w:p w:rsidR="00E47792" w:rsidRDefault="00E47792" w:rsidP="00E47792">
            <w:pPr>
              <w:ind w:left="288"/>
              <w:contextualSpacing/>
              <w:rPr>
                <w:rFonts w:ascii="Arial" w:hAnsi="Arial" w:cs="Arial"/>
                <w:color w:val="000000" w:themeColor="text1"/>
                <w:szCs w:val="24"/>
              </w:rPr>
            </w:pPr>
          </w:p>
          <w:p w:rsidR="001F4D76" w:rsidRDefault="001F4D76" w:rsidP="00E47792">
            <w:pPr>
              <w:ind w:left="288"/>
              <w:contextualSpacing/>
              <w:rPr>
                <w:rFonts w:ascii="Arial" w:hAnsi="Arial" w:cs="Arial"/>
                <w:color w:val="000000" w:themeColor="text1"/>
                <w:szCs w:val="24"/>
              </w:rPr>
            </w:pPr>
          </w:p>
          <w:p w:rsidR="001F4D76" w:rsidRDefault="001F4D76" w:rsidP="00E47792">
            <w:pPr>
              <w:ind w:left="288"/>
              <w:contextualSpacing/>
              <w:rPr>
                <w:rFonts w:ascii="Arial" w:hAnsi="Arial" w:cs="Arial"/>
                <w:color w:val="000000" w:themeColor="text1"/>
                <w:szCs w:val="24"/>
              </w:rPr>
            </w:pPr>
          </w:p>
          <w:p w:rsidR="00A840B3" w:rsidRPr="003B78EE" w:rsidRDefault="007513E9" w:rsidP="009F200C">
            <w:pPr>
              <w:numPr>
                <w:ilvl w:val="0"/>
                <w:numId w:val="6"/>
              </w:numPr>
              <w:ind w:left="288"/>
              <w:contextualSpacing/>
              <w:rPr>
                <w:rFonts w:ascii="Arial" w:hAnsi="Arial" w:cs="Arial"/>
                <w:color w:val="000000" w:themeColor="text1"/>
                <w:szCs w:val="24"/>
              </w:rPr>
            </w:pPr>
            <w:r w:rsidRPr="003B78EE">
              <w:rPr>
                <w:rFonts w:ascii="Arial" w:hAnsi="Arial" w:cs="Arial"/>
                <w:color w:val="000000" w:themeColor="text1"/>
                <w:szCs w:val="24"/>
              </w:rPr>
              <w:lastRenderedPageBreak/>
              <w:t>Parent</w:t>
            </w:r>
            <w:r w:rsidR="00EF736C">
              <w:rPr>
                <w:rFonts w:ascii="Arial" w:hAnsi="Arial" w:cs="Arial"/>
                <w:color w:val="000000" w:themeColor="text1"/>
                <w:szCs w:val="24"/>
              </w:rPr>
              <w:t>/carer</w:t>
            </w:r>
            <w:r w:rsidRPr="003B78EE">
              <w:rPr>
                <w:rFonts w:ascii="Arial" w:hAnsi="Arial" w:cs="Arial"/>
                <w:color w:val="000000" w:themeColor="text1"/>
                <w:szCs w:val="24"/>
              </w:rPr>
              <w:t>s’</w:t>
            </w:r>
            <w:r w:rsidR="00C06684" w:rsidRPr="003B78EE">
              <w:rPr>
                <w:rFonts w:ascii="Arial" w:hAnsi="Arial" w:cs="Arial"/>
                <w:color w:val="000000" w:themeColor="text1"/>
                <w:szCs w:val="24"/>
              </w:rPr>
              <w:t xml:space="preserve"> views are actively sought and used to embed choice an</w:t>
            </w:r>
            <w:r w:rsidR="00122840">
              <w:rPr>
                <w:rFonts w:ascii="Arial" w:hAnsi="Arial" w:cs="Arial"/>
                <w:color w:val="000000" w:themeColor="text1"/>
                <w:szCs w:val="24"/>
              </w:rPr>
              <w:t>d decision making as part of the</w:t>
            </w:r>
            <w:r w:rsidR="00C06684" w:rsidRPr="003B78EE">
              <w:rPr>
                <w:rFonts w:ascii="Arial" w:hAnsi="Arial" w:cs="Arial"/>
                <w:color w:val="000000" w:themeColor="text1"/>
                <w:szCs w:val="24"/>
              </w:rPr>
              <w:t xml:space="preserve"> approach to removing barriers to learning or making reasonable adjustments</w:t>
            </w:r>
            <w:r w:rsidR="00C938C2">
              <w:rPr>
                <w:rFonts w:ascii="Arial" w:hAnsi="Arial" w:cs="Arial"/>
                <w:color w:val="000000" w:themeColor="text1"/>
                <w:szCs w:val="24"/>
              </w:rPr>
              <w:t>.</w:t>
            </w:r>
          </w:p>
        </w:tc>
        <w:tc>
          <w:tcPr>
            <w:tcW w:w="4677" w:type="dxa"/>
            <w:gridSpan w:val="4"/>
            <w:tcBorders>
              <w:bottom w:val="single" w:sz="4" w:space="0" w:color="auto"/>
            </w:tcBorders>
          </w:tcPr>
          <w:p w:rsidR="00A03B9C" w:rsidRPr="003B78EE" w:rsidRDefault="00A03B9C" w:rsidP="00A03B9C">
            <w:pPr>
              <w:spacing w:after="240"/>
              <w:rPr>
                <w:rFonts w:ascii="Arial" w:hAnsi="Arial" w:cs="Arial"/>
                <w:i/>
                <w:szCs w:val="24"/>
              </w:rPr>
            </w:pPr>
          </w:p>
          <w:p w:rsidR="00A03B9C" w:rsidRPr="003B78EE" w:rsidRDefault="00A03B9C" w:rsidP="00A03B9C">
            <w:pPr>
              <w:spacing w:after="240"/>
              <w:rPr>
                <w:rFonts w:ascii="Arial" w:hAnsi="Arial" w:cs="Arial"/>
                <w:i/>
                <w:szCs w:val="24"/>
              </w:rPr>
            </w:pPr>
          </w:p>
          <w:p w:rsidR="00A03B9C" w:rsidRPr="003B78EE" w:rsidRDefault="00A03B9C" w:rsidP="00A03B9C">
            <w:pPr>
              <w:spacing w:after="240"/>
              <w:rPr>
                <w:rFonts w:ascii="Arial" w:hAnsi="Arial" w:cs="Arial"/>
                <w:i/>
                <w:szCs w:val="24"/>
              </w:rPr>
            </w:pPr>
          </w:p>
          <w:p w:rsidR="00A03B9C" w:rsidRPr="003B78EE" w:rsidRDefault="00A03B9C" w:rsidP="00A03B9C">
            <w:pPr>
              <w:spacing w:after="240"/>
              <w:rPr>
                <w:rFonts w:ascii="Arial" w:hAnsi="Arial" w:cs="Arial"/>
                <w:i/>
                <w:szCs w:val="24"/>
              </w:rPr>
            </w:pPr>
          </w:p>
          <w:p w:rsidR="00A03B9C" w:rsidRPr="003B78EE" w:rsidRDefault="00A03B9C" w:rsidP="00A03B9C">
            <w:pPr>
              <w:spacing w:after="240"/>
              <w:rPr>
                <w:rFonts w:ascii="Arial" w:hAnsi="Arial" w:cs="Arial"/>
                <w:i/>
                <w:szCs w:val="24"/>
              </w:rPr>
            </w:pPr>
          </w:p>
          <w:p w:rsidR="00A03B9C" w:rsidRPr="009F1325" w:rsidRDefault="00A03B9C" w:rsidP="00A03B9C">
            <w:pPr>
              <w:spacing w:after="240"/>
              <w:rPr>
                <w:rFonts w:ascii="Arial" w:hAnsi="Arial" w:cs="Arial"/>
                <w:i/>
                <w:sz w:val="40"/>
                <w:szCs w:val="24"/>
              </w:rPr>
            </w:pPr>
          </w:p>
          <w:p w:rsidR="00C06684" w:rsidRPr="00B732BA" w:rsidRDefault="00C06684" w:rsidP="00B732BA">
            <w:pPr>
              <w:spacing w:after="120"/>
              <w:rPr>
                <w:rFonts w:ascii="Arial" w:hAnsi="Arial" w:cs="Arial"/>
                <w:i/>
                <w:szCs w:val="24"/>
              </w:rPr>
            </w:pPr>
          </w:p>
        </w:tc>
      </w:tr>
      <w:tr w:rsidR="00565483"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lastRenderedPageBreak/>
              <w:t>Emerging</w:t>
            </w:r>
          </w:p>
        </w:tc>
        <w:tc>
          <w:tcPr>
            <w:tcW w:w="284" w:type="dxa"/>
            <w:vMerge/>
          </w:tcPr>
          <w:p w:rsidR="00565483" w:rsidRPr="008D42BE" w:rsidRDefault="00565483" w:rsidP="00A344A1">
            <w:pPr>
              <w:rPr>
                <w:rFonts w:ascii="Arial" w:hAnsi="Arial" w:cs="Arial"/>
                <w:sz w:val="24"/>
                <w:szCs w:val="24"/>
              </w:rPr>
            </w:pPr>
          </w:p>
        </w:tc>
        <w:tc>
          <w:tcPr>
            <w:tcW w:w="3260"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Expected</w:t>
            </w:r>
          </w:p>
        </w:tc>
        <w:tc>
          <w:tcPr>
            <w:tcW w:w="283" w:type="dxa"/>
            <w:vMerge/>
          </w:tcPr>
          <w:p w:rsidR="00565483" w:rsidRPr="008D42BE" w:rsidRDefault="00565483" w:rsidP="00A344A1">
            <w:pPr>
              <w:rPr>
                <w:rFonts w:ascii="Arial" w:hAnsi="Arial" w:cs="Arial"/>
                <w:sz w:val="24"/>
                <w:szCs w:val="24"/>
              </w:rPr>
            </w:pPr>
          </w:p>
        </w:tc>
        <w:tc>
          <w:tcPr>
            <w:tcW w:w="3261" w:type="dxa"/>
            <w:shd w:val="clear" w:color="auto" w:fill="ED7D31"/>
          </w:tcPr>
          <w:p w:rsidR="00565483" w:rsidRPr="008D42BE" w:rsidRDefault="00565483" w:rsidP="00A344A1">
            <w:pPr>
              <w:rPr>
                <w:rFonts w:ascii="Arial" w:hAnsi="Arial" w:cs="Arial"/>
                <w:sz w:val="24"/>
                <w:szCs w:val="24"/>
              </w:rPr>
            </w:pPr>
            <w:r w:rsidRPr="00BF1189">
              <w:rPr>
                <w:rFonts w:ascii="Arial" w:hAnsi="Arial" w:cs="Arial"/>
                <w:sz w:val="28"/>
                <w:szCs w:val="28"/>
              </w:rPr>
              <w:t>Exemplary</w:t>
            </w:r>
          </w:p>
        </w:tc>
        <w:tc>
          <w:tcPr>
            <w:tcW w:w="4677" w:type="dxa"/>
            <w:gridSpan w:val="4"/>
            <w:shd w:val="clear" w:color="auto" w:fill="ED7D31"/>
          </w:tcPr>
          <w:p w:rsidR="00565483" w:rsidRPr="008D42BE" w:rsidRDefault="00C53CD6" w:rsidP="00A344A1">
            <w:pPr>
              <w:rPr>
                <w:rFonts w:ascii="Arial" w:hAnsi="Arial" w:cs="Arial"/>
                <w:sz w:val="24"/>
                <w:szCs w:val="24"/>
              </w:rPr>
            </w:pPr>
            <w:r w:rsidRPr="00C53CD6">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tcBorders>
              <w:bottom w:val="single" w:sz="4" w:space="0" w:color="auto"/>
            </w:tcBorders>
          </w:tcPr>
          <w:p w:rsidR="00C06684" w:rsidRPr="003B78EE" w:rsidRDefault="00C06684" w:rsidP="009F200C">
            <w:pPr>
              <w:numPr>
                <w:ilvl w:val="0"/>
                <w:numId w:val="6"/>
              </w:numPr>
              <w:autoSpaceDE w:val="0"/>
              <w:autoSpaceDN w:val="0"/>
              <w:adjustRightInd w:val="0"/>
              <w:ind w:left="252" w:hanging="252"/>
              <w:contextualSpacing/>
              <w:rPr>
                <w:rFonts w:ascii="Arial" w:hAnsi="Arial" w:cs="Arial"/>
                <w:color w:val="000000" w:themeColor="text1"/>
                <w:szCs w:val="24"/>
              </w:rPr>
            </w:pPr>
            <w:r w:rsidRPr="003B78EE">
              <w:rPr>
                <w:rFonts w:ascii="Arial" w:hAnsi="Arial" w:cs="Arial"/>
                <w:color w:val="000000" w:themeColor="text1"/>
                <w:szCs w:val="24"/>
              </w:rPr>
              <w:t xml:space="preserve">A current provision map is in place recording an overview of interventions. </w:t>
            </w:r>
            <w:r w:rsidR="00C938C2">
              <w:rPr>
                <w:rFonts w:ascii="Arial" w:hAnsi="Arial" w:cs="Arial"/>
                <w:color w:val="000000" w:themeColor="text1"/>
                <w:szCs w:val="24"/>
              </w:rPr>
              <w:t>There is l</w:t>
            </w:r>
            <w:r w:rsidRPr="003B78EE">
              <w:rPr>
                <w:rFonts w:ascii="Arial" w:hAnsi="Arial" w:cs="Arial"/>
                <w:color w:val="000000" w:themeColor="text1"/>
                <w:szCs w:val="24"/>
              </w:rPr>
              <w:t>imited analysis and monitoring of outcomes</w:t>
            </w:r>
            <w:r w:rsidR="00C938C2">
              <w:rPr>
                <w:rFonts w:ascii="Arial" w:hAnsi="Arial" w:cs="Arial"/>
                <w:color w:val="000000" w:themeColor="text1"/>
                <w:szCs w:val="24"/>
              </w:rPr>
              <w:t>.</w:t>
            </w:r>
            <w:r w:rsidRPr="003B78EE">
              <w:rPr>
                <w:rFonts w:ascii="Arial" w:hAnsi="Arial" w:cs="Arial"/>
                <w:color w:val="000000" w:themeColor="text1"/>
                <w:szCs w:val="24"/>
              </w:rPr>
              <w:t xml:space="preserve"> </w:t>
            </w:r>
          </w:p>
          <w:p w:rsidR="00C06684" w:rsidRPr="003B78EE" w:rsidRDefault="00C06684" w:rsidP="0028142B">
            <w:pPr>
              <w:autoSpaceDE w:val="0"/>
              <w:autoSpaceDN w:val="0"/>
              <w:adjustRightInd w:val="0"/>
              <w:ind w:left="252" w:hanging="252"/>
              <w:contextualSpacing/>
              <w:rPr>
                <w:rFonts w:ascii="Arial" w:hAnsi="Arial" w:cs="Arial"/>
                <w:color w:val="000000" w:themeColor="text1"/>
                <w:szCs w:val="24"/>
              </w:rPr>
            </w:pPr>
          </w:p>
          <w:p w:rsidR="00C06684" w:rsidRPr="003B78EE" w:rsidRDefault="00C06684" w:rsidP="0028142B">
            <w:pPr>
              <w:autoSpaceDE w:val="0"/>
              <w:autoSpaceDN w:val="0"/>
              <w:adjustRightInd w:val="0"/>
              <w:ind w:left="252" w:hanging="252"/>
              <w:contextualSpacing/>
              <w:rPr>
                <w:rFonts w:ascii="Arial" w:hAnsi="Arial" w:cs="Arial"/>
                <w:color w:val="000000" w:themeColor="text1"/>
                <w:szCs w:val="24"/>
              </w:rPr>
            </w:pPr>
          </w:p>
          <w:p w:rsidR="00C06684" w:rsidRPr="003B78EE" w:rsidRDefault="00C06684" w:rsidP="0028142B">
            <w:pPr>
              <w:autoSpaceDE w:val="0"/>
              <w:autoSpaceDN w:val="0"/>
              <w:adjustRightInd w:val="0"/>
              <w:ind w:left="252" w:hanging="252"/>
              <w:contextualSpacing/>
              <w:rPr>
                <w:rFonts w:ascii="Arial" w:hAnsi="Arial" w:cs="Arial"/>
                <w:color w:val="000000" w:themeColor="text1"/>
                <w:szCs w:val="24"/>
              </w:rPr>
            </w:pPr>
          </w:p>
          <w:p w:rsidR="00C06684" w:rsidRPr="003B78EE" w:rsidRDefault="00C06684" w:rsidP="0028142B">
            <w:pPr>
              <w:autoSpaceDE w:val="0"/>
              <w:autoSpaceDN w:val="0"/>
              <w:adjustRightInd w:val="0"/>
              <w:ind w:left="252" w:hanging="252"/>
              <w:contextualSpacing/>
              <w:rPr>
                <w:rFonts w:ascii="Arial" w:hAnsi="Arial" w:cs="Arial"/>
                <w:color w:val="000000" w:themeColor="text1"/>
                <w:szCs w:val="24"/>
              </w:rPr>
            </w:pPr>
          </w:p>
          <w:p w:rsidR="00C06684" w:rsidRPr="003B78EE" w:rsidRDefault="00C06684" w:rsidP="0028142B">
            <w:pPr>
              <w:autoSpaceDE w:val="0"/>
              <w:autoSpaceDN w:val="0"/>
              <w:adjustRightInd w:val="0"/>
              <w:contextualSpacing/>
              <w:rPr>
                <w:rFonts w:ascii="Arial" w:hAnsi="Arial" w:cs="Arial"/>
                <w:color w:val="000000" w:themeColor="text1"/>
                <w:szCs w:val="24"/>
              </w:rPr>
            </w:pPr>
          </w:p>
          <w:p w:rsidR="00B9324B" w:rsidRDefault="00B9324B" w:rsidP="0028142B">
            <w:pPr>
              <w:autoSpaceDE w:val="0"/>
              <w:autoSpaceDN w:val="0"/>
              <w:adjustRightInd w:val="0"/>
              <w:ind w:left="252" w:hanging="252"/>
              <w:contextualSpacing/>
              <w:rPr>
                <w:rFonts w:ascii="Arial" w:hAnsi="Arial" w:cs="Arial"/>
                <w:color w:val="000000" w:themeColor="text1"/>
                <w:szCs w:val="24"/>
              </w:rPr>
            </w:pPr>
          </w:p>
          <w:p w:rsidR="003B78EE" w:rsidRPr="003B78EE" w:rsidRDefault="003B78EE" w:rsidP="0028142B">
            <w:pPr>
              <w:autoSpaceDE w:val="0"/>
              <w:autoSpaceDN w:val="0"/>
              <w:adjustRightInd w:val="0"/>
              <w:ind w:left="252" w:hanging="252"/>
              <w:contextualSpacing/>
              <w:rPr>
                <w:rFonts w:ascii="Arial" w:hAnsi="Arial" w:cs="Arial"/>
                <w:color w:val="000000" w:themeColor="text1"/>
                <w:szCs w:val="24"/>
              </w:rPr>
            </w:pPr>
          </w:p>
          <w:p w:rsidR="00C06684" w:rsidRPr="003B78EE" w:rsidRDefault="00C06684" w:rsidP="009F200C">
            <w:pPr>
              <w:numPr>
                <w:ilvl w:val="0"/>
                <w:numId w:val="6"/>
              </w:numPr>
              <w:autoSpaceDE w:val="0"/>
              <w:autoSpaceDN w:val="0"/>
              <w:adjustRightInd w:val="0"/>
              <w:ind w:left="252" w:hanging="252"/>
              <w:contextualSpacing/>
              <w:rPr>
                <w:rFonts w:ascii="Arial" w:hAnsi="Arial" w:cs="Arial"/>
                <w:color w:val="000000" w:themeColor="text1"/>
                <w:szCs w:val="24"/>
              </w:rPr>
            </w:pPr>
            <w:r w:rsidRPr="003B78EE">
              <w:rPr>
                <w:rFonts w:ascii="Arial" w:hAnsi="Arial" w:cs="Arial"/>
                <w:color w:val="000000" w:themeColor="text1"/>
                <w:szCs w:val="24"/>
              </w:rPr>
              <w:t>The SENCO determines the development of SEN</w:t>
            </w:r>
            <w:r w:rsidR="00C938C2">
              <w:rPr>
                <w:rFonts w:ascii="Arial" w:hAnsi="Arial" w:cs="Arial"/>
                <w:color w:val="000000" w:themeColor="text1"/>
                <w:szCs w:val="24"/>
              </w:rPr>
              <w:t>D</w:t>
            </w:r>
            <w:r w:rsidRPr="003B78EE">
              <w:rPr>
                <w:rFonts w:ascii="Arial" w:hAnsi="Arial" w:cs="Arial"/>
                <w:color w:val="000000" w:themeColor="text1"/>
                <w:szCs w:val="24"/>
              </w:rPr>
              <w:t xml:space="preserve"> policy and provision.</w:t>
            </w:r>
          </w:p>
          <w:p w:rsidR="00B745C5" w:rsidRPr="003B78EE" w:rsidRDefault="00B745C5" w:rsidP="00A344A1">
            <w:pPr>
              <w:autoSpaceDE w:val="0"/>
              <w:autoSpaceDN w:val="0"/>
              <w:adjustRightInd w:val="0"/>
              <w:rPr>
                <w:rFonts w:ascii="Arial" w:hAnsi="Arial" w:cs="Arial"/>
                <w:color w:val="A6A6A6" w:themeColor="background1" w:themeShade="A6"/>
                <w:szCs w:val="24"/>
              </w:rPr>
            </w:pPr>
          </w:p>
          <w:p w:rsidR="00B745C5" w:rsidRPr="003B78EE" w:rsidRDefault="00B745C5" w:rsidP="00A344A1">
            <w:pPr>
              <w:autoSpaceDE w:val="0"/>
              <w:autoSpaceDN w:val="0"/>
              <w:adjustRightInd w:val="0"/>
              <w:rPr>
                <w:rFonts w:ascii="Arial" w:hAnsi="Arial" w:cs="Arial"/>
                <w:color w:val="A6A6A6" w:themeColor="background1" w:themeShade="A6"/>
                <w:szCs w:val="24"/>
              </w:rPr>
            </w:pPr>
          </w:p>
          <w:p w:rsidR="002E2B51" w:rsidRPr="003B78EE" w:rsidRDefault="002E2B51" w:rsidP="00A344A1">
            <w:pPr>
              <w:autoSpaceDE w:val="0"/>
              <w:autoSpaceDN w:val="0"/>
              <w:adjustRightInd w:val="0"/>
              <w:rPr>
                <w:rFonts w:ascii="Arial" w:hAnsi="Arial" w:cs="Arial"/>
                <w:color w:val="A6A6A6" w:themeColor="background1" w:themeShade="A6"/>
                <w:szCs w:val="24"/>
              </w:rPr>
            </w:pPr>
          </w:p>
          <w:p w:rsidR="002E2B51" w:rsidRDefault="002E2B51" w:rsidP="002E2B51">
            <w:pPr>
              <w:jc w:val="right"/>
              <w:rPr>
                <w:rFonts w:ascii="Arial" w:hAnsi="Arial" w:cs="Arial"/>
                <w:szCs w:val="24"/>
              </w:rPr>
            </w:pPr>
          </w:p>
          <w:p w:rsidR="009F1325" w:rsidRPr="003B78EE" w:rsidRDefault="009F1325" w:rsidP="002E2B51">
            <w:pPr>
              <w:jc w:val="right"/>
              <w:rPr>
                <w:rFonts w:ascii="Arial" w:hAnsi="Arial" w:cs="Arial"/>
                <w:szCs w:val="24"/>
              </w:rPr>
            </w:pPr>
          </w:p>
        </w:tc>
        <w:tc>
          <w:tcPr>
            <w:tcW w:w="284" w:type="dxa"/>
            <w:vMerge/>
          </w:tcPr>
          <w:p w:rsidR="00B745C5" w:rsidRPr="003B78EE" w:rsidRDefault="00B745C5" w:rsidP="00A344A1">
            <w:pPr>
              <w:rPr>
                <w:rFonts w:ascii="Arial" w:hAnsi="Arial" w:cs="Arial"/>
                <w:szCs w:val="24"/>
              </w:rPr>
            </w:pPr>
          </w:p>
        </w:tc>
        <w:tc>
          <w:tcPr>
            <w:tcW w:w="3260" w:type="dxa"/>
            <w:tcBorders>
              <w:bottom w:val="single" w:sz="4" w:space="0" w:color="auto"/>
            </w:tcBorders>
          </w:tcPr>
          <w:p w:rsidR="00C06684" w:rsidRPr="003B78EE" w:rsidRDefault="00B9324B" w:rsidP="009F200C">
            <w:pPr>
              <w:pStyle w:val="ListParagraph"/>
              <w:numPr>
                <w:ilvl w:val="0"/>
                <w:numId w:val="7"/>
              </w:numPr>
              <w:autoSpaceDE w:val="0"/>
              <w:autoSpaceDN w:val="0"/>
              <w:adjustRightInd w:val="0"/>
              <w:ind w:left="231" w:hanging="231"/>
              <w:rPr>
                <w:rFonts w:ascii="Arial" w:hAnsi="Arial" w:cs="Arial"/>
                <w:color w:val="000000" w:themeColor="text1"/>
                <w:szCs w:val="24"/>
              </w:rPr>
            </w:pPr>
            <w:r w:rsidRPr="003B78EE">
              <w:rPr>
                <w:rFonts w:ascii="Arial" w:hAnsi="Arial" w:cs="Arial"/>
                <w:color w:val="000000" w:themeColor="text1"/>
                <w:szCs w:val="24"/>
              </w:rPr>
              <w:t>All teachers are involved in p</w:t>
            </w:r>
            <w:r w:rsidR="00C06684" w:rsidRPr="003B78EE">
              <w:rPr>
                <w:rFonts w:ascii="Arial" w:hAnsi="Arial" w:cs="Arial"/>
                <w:color w:val="000000" w:themeColor="text1"/>
                <w:szCs w:val="24"/>
              </w:rPr>
              <w:t>rovision</w:t>
            </w:r>
            <w:r w:rsidRPr="003B78EE">
              <w:rPr>
                <w:rFonts w:ascii="Arial" w:hAnsi="Arial" w:cs="Arial"/>
                <w:color w:val="000000" w:themeColor="text1"/>
                <w:szCs w:val="24"/>
              </w:rPr>
              <w:t xml:space="preserve"> mapping and management</w:t>
            </w:r>
            <w:r w:rsidR="00C938C2">
              <w:rPr>
                <w:rFonts w:ascii="Arial" w:hAnsi="Arial" w:cs="Arial"/>
                <w:color w:val="000000" w:themeColor="text1"/>
                <w:szCs w:val="24"/>
              </w:rPr>
              <w:t>,</w:t>
            </w:r>
            <w:r w:rsidRPr="003B78EE">
              <w:rPr>
                <w:rFonts w:ascii="Arial" w:hAnsi="Arial" w:cs="Arial"/>
                <w:color w:val="000000" w:themeColor="text1"/>
                <w:szCs w:val="24"/>
              </w:rPr>
              <w:t xml:space="preserve"> and use it</w:t>
            </w:r>
            <w:r w:rsidR="00C06684" w:rsidRPr="003B78EE">
              <w:rPr>
                <w:rFonts w:ascii="Arial" w:hAnsi="Arial" w:cs="Arial"/>
                <w:color w:val="000000" w:themeColor="text1"/>
                <w:szCs w:val="24"/>
              </w:rPr>
              <w:t xml:space="preserve"> to monitor and analy</w:t>
            </w:r>
            <w:r w:rsidR="00B758CB">
              <w:rPr>
                <w:rFonts w:ascii="Arial" w:hAnsi="Arial" w:cs="Arial"/>
                <w:color w:val="000000" w:themeColor="text1"/>
                <w:szCs w:val="24"/>
              </w:rPr>
              <w:t xml:space="preserve">se impact of provision on </w:t>
            </w:r>
            <w:r w:rsidR="00C06684" w:rsidRPr="003B78EE">
              <w:rPr>
                <w:rFonts w:ascii="Arial" w:hAnsi="Arial" w:cs="Arial"/>
                <w:color w:val="000000" w:themeColor="text1"/>
                <w:szCs w:val="24"/>
              </w:rPr>
              <w:t>outcomes and progress</w:t>
            </w:r>
            <w:r w:rsidR="00C938C2">
              <w:rPr>
                <w:rFonts w:ascii="Arial" w:hAnsi="Arial" w:cs="Arial"/>
                <w:color w:val="000000" w:themeColor="text1"/>
                <w:szCs w:val="24"/>
              </w:rPr>
              <w:t>.</w:t>
            </w: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C06684" w:rsidRPr="003B78EE" w:rsidRDefault="00C06684" w:rsidP="0028142B">
            <w:pPr>
              <w:autoSpaceDE w:val="0"/>
              <w:autoSpaceDN w:val="0"/>
              <w:adjustRightInd w:val="0"/>
              <w:ind w:left="231" w:hanging="231"/>
              <w:contextualSpacing/>
              <w:rPr>
                <w:rFonts w:ascii="Arial" w:hAnsi="Arial" w:cs="Arial"/>
                <w:color w:val="000000" w:themeColor="text1"/>
                <w:szCs w:val="24"/>
              </w:rPr>
            </w:pPr>
          </w:p>
          <w:p w:rsidR="00216354" w:rsidRDefault="0028142B" w:rsidP="0028142B">
            <w:pPr>
              <w:autoSpaceDE w:val="0"/>
              <w:autoSpaceDN w:val="0"/>
              <w:adjustRightInd w:val="0"/>
              <w:ind w:left="231" w:hanging="231"/>
              <w:contextualSpacing/>
              <w:rPr>
                <w:rFonts w:ascii="Arial" w:hAnsi="Arial" w:cs="Arial"/>
                <w:color w:val="000000" w:themeColor="text1"/>
                <w:szCs w:val="24"/>
              </w:rPr>
            </w:pPr>
            <w:r>
              <w:rPr>
                <w:rFonts w:ascii="Arial" w:hAnsi="Arial" w:cs="Arial"/>
                <w:color w:val="000000" w:themeColor="text1"/>
                <w:szCs w:val="24"/>
              </w:rPr>
              <w:t>m.</w:t>
            </w:r>
            <w:r w:rsidR="00216354">
              <w:rPr>
                <w:rFonts w:ascii="Arial" w:hAnsi="Arial" w:cs="Arial"/>
                <w:color w:val="000000" w:themeColor="text1"/>
                <w:szCs w:val="24"/>
              </w:rPr>
              <w:t xml:space="preserve"> </w:t>
            </w:r>
            <w:r w:rsidR="00C06684" w:rsidRPr="003B78EE">
              <w:rPr>
                <w:rFonts w:ascii="Arial" w:hAnsi="Arial" w:cs="Arial"/>
                <w:color w:val="000000" w:themeColor="text1"/>
                <w:szCs w:val="24"/>
              </w:rPr>
              <w:t>The SENCO, working with</w:t>
            </w:r>
            <w:r>
              <w:rPr>
                <w:rFonts w:ascii="Arial" w:hAnsi="Arial" w:cs="Arial"/>
                <w:color w:val="000000" w:themeColor="text1"/>
                <w:szCs w:val="24"/>
              </w:rPr>
              <w:t xml:space="preserve"> </w:t>
            </w:r>
            <w:r w:rsidR="00216354">
              <w:rPr>
                <w:rFonts w:ascii="Arial" w:hAnsi="Arial" w:cs="Arial"/>
                <w:color w:val="000000" w:themeColor="text1"/>
                <w:szCs w:val="24"/>
              </w:rPr>
              <w:t xml:space="preserve"> </w:t>
            </w:r>
          </w:p>
          <w:p w:rsidR="00216354" w:rsidRDefault="00216354" w:rsidP="0028142B">
            <w:pPr>
              <w:autoSpaceDE w:val="0"/>
              <w:autoSpaceDN w:val="0"/>
              <w:adjustRightInd w:val="0"/>
              <w:ind w:left="231" w:hanging="231"/>
              <w:contextualSpacing/>
              <w:rPr>
                <w:rFonts w:ascii="Arial" w:hAnsi="Arial" w:cs="Arial"/>
                <w:color w:val="000000" w:themeColor="text1"/>
                <w:szCs w:val="24"/>
              </w:rPr>
            </w:pPr>
            <w:r>
              <w:rPr>
                <w:rFonts w:ascii="Arial" w:hAnsi="Arial" w:cs="Arial"/>
                <w:color w:val="000000" w:themeColor="text1"/>
                <w:szCs w:val="24"/>
              </w:rPr>
              <w:t xml:space="preserve">     </w:t>
            </w:r>
            <w:r w:rsidR="00C06684" w:rsidRPr="003B78EE">
              <w:rPr>
                <w:rFonts w:ascii="Arial" w:hAnsi="Arial" w:cs="Arial"/>
                <w:color w:val="000000" w:themeColor="text1"/>
                <w:szCs w:val="24"/>
              </w:rPr>
              <w:t>the SLT</w:t>
            </w:r>
            <w:r w:rsidR="00F40AA0">
              <w:rPr>
                <w:rFonts w:ascii="Arial" w:hAnsi="Arial" w:cs="Arial"/>
                <w:color w:val="000000" w:themeColor="text1"/>
                <w:szCs w:val="24"/>
              </w:rPr>
              <w:t>,</w:t>
            </w:r>
            <w:r w:rsidR="00C06684" w:rsidRPr="003B78EE">
              <w:rPr>
                <w:rFonts w:ascii="Arial" w:hAnsi="Arial" w:cs="Arial"/>
                <w:color w:val="000000" w:themeColor="text1"/>
                <w:szCs w:val="24"/>
              </w:rPr>
              <w:t xml:space="preserve"> and governing </w:t>
            </w:r>
            <w:r>
              <w:rPr>
                <w:rFonts w:ascii="Arial" w:hAnsi="Arial" w:cs="Arial"/>
                <w:color w:val="000000" w:themeColor="text1"/>
                <w:szCs w:val="24"/>
              </w:rPr>
              <w:t xml:space="preserve"> </w:t>
            </w:r>
          </w:p>
          <w:p w:rsidR="00216354" w:rsidRDefault="00216354" w:rsidP="0028142B">
            <w:pPr>
              <w:autoSpaceDE w:val="0"/>
              <w:autoSpaceDN w:val="0"/>
              <w:adjustRightInd w:val="0"/>
              <w:ind w:left="231" w:hanging="231"/>
              <w:contextualSpacing/>
              <w:rPr>
                <w:rFonts w:ascii="Arial" w:hAnsi="Arial" w:cs="Arial"/>
                <w:color w:val="000000" w:themeColor="text1"/>
                <w:szCs w:val="24"/>
              </w:rPr>
            </w:pPr>
            <w:r>
              <w:rPr>
                <w:rFonts w:ascii="Arial" w:hAnsi="Arial" w:cs="Arial"/>
                <w:color w:val="000000" w:themeColor="text1"/>
                <w:szCs w:val="24"/>
              </w:rPr>
              <w:t xml:space="preserve">     </w:t>
            </w:r>
            <w:r w:rsidR="00C06684" w:rsidRPr="003B78EE">
              <w:rPr>
                <w:rFonts w:ascii="Arial" w:hAnsi="Arial" w:cs="Arial"/>
                <w:color w:val="000000" w:themeColor="text1"/>
                <w:szCs w:val="24"/>
              </w:rPr>
              <w:t xml:space="preserve">body, determines the </w:t>
            </w:r>
            <w:r>
              <w:rPr>
                <w:rFonts w:ascii="Arial" w:hAnsi="Arial" w:cs="Arial"/>
                <w:color w:val="000000" w:themeColor="text1"/>
                <w:szCs w:val="24"/>
              </w:rPr>
              <w:t xml:space="preserve"> </w:t>
            </w:r>
          </w:p>
          <w:p w:rsidR="00C938C2" w:rsidRDefault="00216354" w:rsidP="0028142B">
            <w:pPr>
              <w:autoSpaceDE w:val="0"/>
              <w:autoSpaceDN w:val="0"/>
              <w:adjustRightInd w:val="0"/>
              <w:ind w:left="231" w:hanging="231"/>
              <w:contextualSpacing/>
              <w:rPr>
                <w:rFonts w:ascii="Arial" w:hAnsi="Arial" w:cs="Arial"/>
                <w:color w:val="000000" w:themeColor="text1"/>
                <w:szCs w:val="24"/>
              </w:rPr>
            </w:pPr>
            <w:r>
              <w:rPr>
                <w:rFonts w:ascii="Arial" w:hAnsi="Arial" w:cs="Arial"/>
                <w:color w:val="000000" w:themeColor="text1"/>
                <w:szCs w:val="24"/>
              </w:rPr>
              <w:t xml:space="preserve">     </w:t>
            </w:r>
            <w:r w:rsidR="00C06684" w:rsidRPr="003B78EE">
              <w:rPr>
                <w:rFonts w:ascii="Arial" w:hAnsi="Arial" w:cs="Arial"/>
                <w:color w:val="000000" w:themeColor="text1"/>
                <w:szCs w:val="24"/>
              </w:rPr>
              <w:t>development of SEN</w:t>
            </w:r>
            <w:r w:rsidR="00C938C2">
              <w:rPr>
                <w:rFonts w:ascii="Arial" w:hAnsi="Arial" w:cs="Arial"/>
                <w:color w:val="000000" w:themeColor="text1"/>
                <w:szCs w:val="24"/>
              </w:rPr>
              <w:t>D</w:t>
            </w:r>
            <w:r w:rsidR="00C06684" w:rsidRPr="003B78EE">
              <w:rPr>
                <w:rFonts w:ascii="Arial" w:hAnsi="Arial" w:cs="Arial"/>
                <w:color w:val="000000" w:themeColor="text1"/>
                <w:szCs w:val="24"/>
              </w:rPr>
              <w:t xml:space="preserve"> </w:t>
            </w:r>
            <w:r w:rsidR="00C938C2">
              <w:rPr>
                <w:rFonts w:ascii="Arial" w:hAnsi="Arial" w:cs="Arial"/>
                <w:color w:val="000000" w:themeColor="text1"/>
                <w:szCs w:val="24"/>
              </w:rPr>
              <w:t xml:space="preserve">  </w:t>
            </w:r>
          </w:p>
          <w:p w:rsidR="00B745C5" w:rsidRPr="003B78EE" w:rsidRDefault="00C938C2" w:rsidP="0028142B">
            <w:pPr>
              <w:autoSpaceDE w:val="0"/>
              <w:autoSpaceDN w:val="0"/>
              <w:adjustRightInd w:val="0"/>
              <w:ind w:left="231" w:hanging="231"/>
              <w:contextualSpacing/>
              <w:rPr>
                <w:rFonts w:ascii="Arial" w:hAnsi="Arial" w:cs="Arial"/>
                <w:color w:val="000000" w:themeColor="text1"/>
                <w:szCs w:val="24"/>
              </w:rPr>
            </w:pPr>
            <w:r>
              <w:rPr>
                <w:rFonts w:ascii="Arial" w:hAnsi="Arial" w:cs="Arial"/>
                <w:color w:val="000000" w:themeColor="text1"/>
                <w:szCs w:val="24"/>
              </w:rPr>
              <w:t xml:space="preserve">     </w:t>
            </w:r>
            <w:r w:rsidR="00C06684" w:rsidRPr="003B78EE">
              <w:rPr>
                <w:rFonts w:ascii="Arial" w:hAnsi="Arial" w:cs="Arial"/>
                <w:color w:val="000000" w:themeColor="text1"/>
                <w:szCs w:val="24"/>
              </w:rPr>
              <w:t>policy and provision.</w:t>
            </w:r>
          </w:p>
          <w:p w:rsidR="002E2B51" w:rsidRPr="003B78EE" w:rsidRDefault="002E2B51" w:rsidP="002E2B51">
            <w:pPr>
              <w:autoSpaceDE w:val="0"/>
              <w:autoSpaceDN w:val="0"/>
              <w:adjustRightInd w:val="0"/>
              <w:contextualSpacing/>
              <w:rPr>
                <w:rFonts w:ascii="Arial" w:hAnsi="Arial" w:cs="Arial"/>
                <w:color w:val="000000" w:themeColor="text1"/>
                <w:szCs w:val="24"/>
              </w:rPr>
            </w:pPr>
          </w:p>
          <w:p w:rsidR="002E2B51" w:rsidRDefault="002E2B51" w:rsidP="002E2B51">
            <w:pPr>
              <w:jc w:val="right"/>
              <w:rPr>
                <w:rFonts w:ascii="Arial" w:hAnsi="Arial" w:cs="Arial"/>
                <w:szCs w:val="24"/>
              </w:rPr>
            </w:pPr>
          </w:p>
          <w:p w:rsidR="009F1325" w:rsidRDefault="009F1325" w:rsidP="00B732BA">
            <w:pPr>
              <w:rPr>
                <w:rFonts w:ascii="Arial" w:hAnsi="Arial" w:cs="Arial"/>
                <w:szCs w:val="24"/>
              </w:rPr>
            </w:pPr>
          </w:p>
          <w:p w:rsidR="009F1325" w:rsidRDefault="0028142B" w:rsidP="002E2B51">
            <w:pPr>
              <w:jc w:val="right"/>
              <w:rPr>
                <w:rFonts w:ascii="Arial" w:hAnsi="Arial" w:cs="Arial"/>
                <w:szCs w:val="24"/>
              </w:rPr>
            </w:pPr>
            <w:r>
              <w:rPr>
                <w:rFonts w:ascii="Arial" w:hAnsi="Arial" w:cs="Arial"/>
                <w:szCs w:val="24"/>
              </w:rPr>
              <w:t xml:space="preserve">   </w:t>
            </w:r>
          </w:p>
          <w:p w:rsidR="0028142B" w:rsidRDefault="0028142B" w:rsidP="002E2B51">
            <w:pPr>
              <w:jc w:val="right"/>
              <w:rPr>
                <w:rFonts w:ascii="Arial" w:hAnsi="Arial" w:cs="Arial"/>
                <w:szCs w:val="24"/>
              </w:rPr>
            </w:pPr>
          </w:p>
          <w:p w:rsidR="0028142B" w:rsidRDefault="0028142B" w:rsidP="002E2B51">
            <w:pPr>
              <w:jc w:val="right"/>
              <w:rPr>
                <w:rFonts w:ascii="Arial" w:hAnsi="Arial" w:cs="Arial"/>
                <w:szCs w:val="24"/>
              </w:rPr>
            </w:pPr>
          </w:p>
          <w:p w:rsidR="0028142B" w:rsidRDefault="0028142B" w:rsidP="009D2EC8">
            <w:pPr>
              <w:rPr>
                <w:rFonts w:ascii="Arial" w:hAnsi="Arial" w:cs="Arial"/>
                <w:szCs w:val="24"/>
              </w:rPr>
            </w:pPr>
          </w:p>
          <w:p w:rsidR="0028142B" w:rsidRPr="008A6C7A" w:rsidRDefault="0028142B" w:rsidP="002E2B51">
            <w:pPr>
              <w:jc w:val="right"/>
              <w:rPr>
                <w:rFonts w:ascii="Arial" w:hAnsi="Arial" w:cs="Arial"/>
                <w:sz w:val="56"/>
                <w:szCs w:val="24"/>
              </w:rPr>
            </w:pPr>
          </w:p>
        </w:tc>
        <w:tc>
          <w:tcPr>
            <w:tcW w:w="283" w:type="dxa"/>
            <w:vMerge/>
          </w:tcPr>
          <w:p w:rsidR="00B745C5" w:rsidRPr="003B78EE" w:rsidRDefault="00B745C5" w:rsidP="00A344A1">
            <w:pPr>
              <w:rPr>
                <w:rFonts w:ascii="Arial" w:hAnsi="Arial" w:cs="Arial"/>
                <w:szCs w:val="24"/>
              </w:rPr>
            </w:pPr>
          </w:p>
        </w:tc>
        <w:tc>
          <w:tcPr>
            <w:tcW w:w="3261" w:type="dxa"/>
            <w:tcBorders>
              <w:bottom w:val="single" w:sz="4" w:space="0" w:color="auto"/>
            </w:tcBorders>
          </w:tcPr>
          <w:p w:rsidR="00C06684" w:rsidRPr="003B78EE" w:rsidRDefault="00C06684" w:rsidP="009F200C">
            <w:pPr>
              <w:pStyle w:val="ListParagraph"/>
              <w:numPr>
                <w:ilvl w:val="0"/>
                <w:numId w:val="8"/>
              </w:numPr>
              <w:autoSpaceDE w:val="0"/>
              <w:autoSpaceDN w:val="0"/>
              <w:adjustRightInd w:val="0"/>
              <w:ind w:left="288"/>
              <w:rPr>
                <w:rFonts w:ascii="Arial" w:hAnsi="Arial" w:cs="Arial"/>
                <w:color w:val="000000" w:themeColor="text1"/>
                <w:szCs w:val="24"/>
              </w:rPr>
            </w:pPr>
            <w:r w:rsidRPr="003B78EE">
              <w:rPr>
                <w:rFonts w:ascii="Arial" w:hAnsi="Arial" w:cs="Arial"/>
                <w:color w:val="000000" w:themeColor="text1"/>
                <w:szCs w:val="24"/>
              </w:rPr>
              <w:t>Provision mapping and management is used strategically</w:t>
            </w:r>
            <w:r w:rsidR="00F40AA0">
              <w:rPr>
                <w:rFonts w:ascii="Arial" w:hAnsi="Arial" w:cs="Arial"/>
                <w:color w:val="000000" w:themeColor="text1"/>
                <w:szCs w:val="24"/>
              </w:rPr>
              <w:t>. It</w:t>
            </w:r>
            <w:r w:rsidRPr="003B78EE">
              <w:rPr>
                <w:rFonts w:ascii="Arial" w:hAnsi="Arial" w:cs="Arial"/>
                <w:color w:val="000000" w:themeColor="text1"/>
                <w:szCs w:val="24"/>
              </w:rPr>
              <w:t xml:space="preserve"> contributes to school improvement by identifying particular patterns of need and potential areas of development. The most effective approaches are adopted widely a</w:t>
            </w:r>
            <w:r w:rsidR="00B9324B" w:rsidRPr="003B78EE">
              <w:rPr>
                <w:rFonts w:ascii="Arial" w:hAnsi="Arial" w:cs="Arial"/>
                <w:color w:val="000000" w:themeColor="text1"/>
                <w:szCs w:val="24"/>
              </w:rPr>
              <w:t>cross the school and ensure good outcomes and progress</w:t>
            </w:r>
            <w:r w:rsidR="00C938C2">
              <w:rPr>
                <w:rFonts w:ascii="Arial" w:hAnsi="Arial" w:cs="Arial"/>
                <w:color w:val="000000" w:themeColor="text1"/>
                <w:szCs w:val="24"/>
              </w:rPr>
              <w:t>.</w:t>
            </w:r>
          </w:p>
          <w:p w:rsidR="00C06684" w:rsidRPr="003B78EE" w:rsidRDefault="00C06684" w:rsidP="0028142B">
            <w:pPr>
              <w:autoSpaceDE w:val="0"/>
              <w:autoSpaceDN w:val="0"/>
              <w:adjustRightInd w:val="0"/>
              <w:ind w:left="288" w:hanging="360"/>
              <w:contextualSpacing/>
              <w:rPr>
                <w:rFonts w:ascii="Arial" w:hAnsi="Arial" w:cs="Arial"/>
                <w:color w:val="000000" w:themeColor="text1"/>
                <w:szCs w:val="24"/>
              </w:rPr>
            </w:pPr>
          </w:p>
          <w:p w:rsidR="002E2B51" w:rsidRPr="00B732BA" w:rsidRDefault="00C06684" w:rsidP="009F200C">
            <w:pPr>
              <w:numPr>
                <w:ilvl w:val="0"/>
                <w:numId w:val="8"/>
              </w:numPr>
              <w:autoSpaceDE w:val="0"/>
              <w:autoSpaceDN w:val="0"/>
              <w:adjustRightInd w:val="0"/>
              <w:ind w:left="288"/>
              <w:contextualSpacing/>
              <w:rPr>
                <w:rFonts w:ascii="Arial" w:hAnsi="Arial" w:cs="Arial"/>
                <w:color w:val="000000" w:themeColor="text1"/>
                <w:szCs w:val="24"/>
              </w:rPr>
            </w:pPr>
            <w:r w:rsidRPr="003B78EE">
              <w:rPr>
                <w:rFonts w:ascii="Arial" w:hAnsi="Arial" w:cs="Arial"/>
                <w:color w:val="000000" w:themeColor="text1"/>
                <w:szCs w:val="24"/>
              </w:rPr>
              <w:t>The SENCO, working with the SLT and governing body, determines the strategic development of SEN</w:t>
            </w:r>
            <w:r w:rsidR="00C938C2">
              <w:rPr>
                <w:rFonts w:ascii="Arial" w:hAnsi="Arial" w:cs="Arial"/>
                <w:color w:val="000000" w:themeColor="text1"/>
                <w:szCs w:val="24"/>
              </w:rPr>
              <w:t>D</w:t>
            </w:r>
            <w:r w:rsidRPr="003B78EE">
              <w:rPr>
                <w:rFonts w:ascii="Arial" w:hAnsi="Arial" w:cs="Arial"/>
                <w:color w:val="000000" w:themeColor="text1"/>
                <w:szCs w:val="24"/>
              </w:rPr>
              <w:t xml:space="preserve"> policy and provision.</w:t>
            </w:r>
          </w:p>
          <w:p w:rsidR="003B78EE" w:rsidRDefault="003B78EE" w:rsidP="002E2B51">
            <w:pPr>
              <w:jc w:val="right"/>
              <w:rPr>
                <w:rFonts w:ascii="Arial" w:hAnsi="Arial" w:cs="Arial"/>
                <w:szCs w:val="24"/>
              </w:rPr>
            </w:pPr>
          </w:p>
          <w:p w:rsidR="003B78EE" w:rsidRDefault="003B78EE" w:rsidP="002E2B51">
            <w:pPr>
              <w:jc w:val="right"/>
              <w:rPr>
                <w:rFonts w:ascii="Arial" w:hAnsi="Arial" w:cs="Arial"/>
                <w:szCs w:val="24"/>
              </w:rPr>
            </w:pPr>
          </w:p>
          <w:p w:rsidR="003B78EE" w:rsidRDefault="003B78EE" w:rsidP="002E2B51">
            <w:pPr>
              <w:jc w:val="right"/>
              <w:rPr>
                <w:rFonts w:ascii="Arial" w:hAnsi="Arial" w:cs="Arial"/>
                <w:szCs w:val="24"/>
              </w:rPr>
            </w:pPr>
          </w:p>
          <w:p w:rsidR="003B78EE" w:rsidRPr="003B78EE" w:rsidRDefault="003B78EE" w:rsidP="00E47792">
            <w:pPr>
              <w:rPr>
                <w:rFonts w:ascii="Arial" w:hAnsi="Arial" w:cs="Arial"/>
                <w:szCs w:val="24"/>
              </w:rPr>
            </w:pPr>
          </w:p>
        </w:tc>
        <w:tc>
          <w:tcPr>
            <w:tcW w:w="4677" w:type="dxa"/>
            <w:gridSpan w:val="4"/>
            <w:tcBorders>
              <w:bottom w:val="single" w:sz="4" w:space="0" w:color="auto"/>
            </w:tcBorders>
          </w:tcPr>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A03B9C" w:rsidRPr="003B78EE" w:rsidRDefault="00A03B9C" w:rsidP="00A03B9C">
            <w:pPr>
              <w:autoSpaceDE w:val="0"/>
              <w:autoSpaceDN w:val="0"/>
              <w:adjustRightInd w:val="0"/>
              <w:rPr>
                <w:rFonts w:ascii="Arial" w:hAnsi="Arial" w:cs="Arial"/>
                <w:i/>
                <w:szCs w:val="24"/>
              </w:rPr>
            </w:pPr>
          </w:p>
          <w:p w:rsidR="00B745C5" w:rsidRPr="003B78EE" w:rsidRDefault="00B745C5" w:rsidP="00A03B9C">
            <w:pPr>
              <w:autoSpaceDE w:val="0"/>
              <w:autoSpaceDN w:val="0"/>
              <w:adjustRightInd w:val="0"/>
              <w:rPr>
                <w:rFonts w:ascii="Arial" w:hAnsi="Arial" w:cs="Arial"/>
                <w:szCs w:val="24"/>
              </w:rPr>
            </w:pPr>
          </w:p>
        </w:tc>
      </w:tr>
      <w:tr w:rsidR="00565483"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shd w:val="clear" w:color="auto" w:fill="ED7D31"/>
          </w:tcPr>
          <w:p w:rsidR="00565483" w:rsidRPr="008D42BE" w:rsidRDefault="00565483" w:rsidP="00DD5D9F">
            <w:pPr>
              <w:rPr>
                <w:rFonts w:ascii="Arial" w:hAnsi="Arial" w:cs="Arial"/>
                <w:color w:val="A6A6A6" w:themeColor="background1" w:themeShade="A6"/>
                <w:sz w:val="24"/>
                <w:szCs w:val="24"/>
              </w:rPr>
            </w:pPr>
            <w:r w:rsidRPr="00BF1189">
              <w:rPr>
                <w:rFonts w:ascii="Arial" w:hAnsi="Arial" w:cs="Arial"/>
                <w:sz w:val="28"/>
                <w:szCs w:val="28"/>
              </w:rPr>
              <w:lastRenderedPageBreak/>
              <w:t>Emerging</w:t>
            </w:r>
          </w:p>
        </w:tc>
        <w:tc>
          <w:tcPr>
            <w:tcW w:w="284" w:type="dxa"/>
            <w:vMerge/>
          </w:tcPr>
          <w:p w:rsidR="00565483" w:rsidRPr="008D42BE" w:rsidRDefault="00565483" w:rsidP="00DD5D9F">
            <w:pPr>
              <w:rPr>
                <w:rFonts w:ascii="Arial" w:hAnsi="Arial" w:cs="Arial"/>
                <w:sz w:val="24"/>
                <w:szCs w:val="24"/>
              </w:rPr>
            </w:pPr>
          </w:p>
        </w:tc>
        <w:tc>
          <w:tcPr>
            <w:tcW w:w="3260" w:type="dxa"/>
            <w:shd w:val="clear" w:color="auto" w:fill="ED7D31"/>
          </w:tcPr>
          <w:p w:rsidR="00565483" w:rsidRPr="003B78EE" w:rsidRDefault="00565483" w:rsidP="00DD5D9F">
            <w:pPr>
              <w:rPr>
                <w:rFonts w:ascii="Arial" w:hAnsi="Arial" w:cs="Arial"/>
                <w:sz w:val="24"/>
                <w:szCs w:val="24"/>
              </w:rPr>
            </w:pPr>
            <w:r w:rsidRPr="00BF1189">
              <w:rPr>
                <w:rFonts w:ascii="Arial" w:hAnsi="Arial" w:cs="Arial"/>
                <w:sz w:val="28"/>
                <w:szCs w:val="28"/>
              </w:rPr>
              <w:t>Expected</w:t>
            </w:r>
          </w:p>
        </w:tc>
        <w:tc>
          <w:tcPr>
            <w:tcW w:w="283" w:type="dxa"/>
            <w:vMerge/>
          </w:tcPr>
          <w:p w:rsidR="00565483" w:rsidRPr="003B78EE" w:rsidRDefault="00565483" w:rsidP="00DD5D9F">
            <w:pPr>
              <w:rPr>
                <w:rFonts w:ascii="Arial" w:hAnsi="Arial" w:cs="Arial"/>
                <w:sz w:val="24"/>
                <w:szCs w:val="24"/>
              </w:rPr>
            </w:pPr>
          </w:p>
        </w:tc>
        <w:tc>
          <w:tcPr>
            <w:tcW w:w="3261" w:type="dxa"/>
            <w:shd w:val="clear" w:color="auto" w:fill="ED7D31"/>
          </w:tcPr>
          <w:p w:rsidR="00565483" w:rsidRPr="003B78EE" w:rsidRDefault="00565483" w:rsidP="00DD5D9F">
            <w:pPr>
              <w:rPr>
                <w:rFonts w:ascii="Arial" w:hAnsi="Arial" w:cs="Arial"/>
                <w:sz w:val="24"/>
                <w:szCs w:val="24"/>
              </w:rPr>
            </w:pPr>
            <w:r w:rsidRPr="00BF1189">
              <w:rPr>
                <w:rFonts w:ascii="Arial" w:hAnsi="Arial" w:cs="Arial"/>
                <w:sz w:val="28"/>
                <w:szCs w:val="28"/>
              </w:rPr>
              <w:t>Exemplary</w:t>
            </w:r>
          </w:p>
        </w:tc>
        <w:tc>
          <w:tcPr>
            <w:tcW w:w="4677" w:type="dxa"/>
            <w:gridSpan w:val="4"/>
            <w:shd w:val="clear" w:color="auto" w:fill="ED7D31"/>
          </w:tcPr>
          <w:p w:rsidR="00565483" w:rsidRPr="008D42BE" w:rsidRDefault="00C53CD6" w:rsidP="00DD5D9F">
            <w:pPr>
              <w:rPr>
                <w:rFonts w:ascii="Arial" w:hAnsi="Arial" w:cs="Arial"/>
                <w:sz w:val="24"/>
                <w:szCs w:val="24"/>
              </w:rPr>
            </w:pPr>
            <w:r w:rsidRPr="00C53CD6">
              <w:rPr>
                <w:rFonts w:ascii="Arial" w:hAnsi="Arial" w:cs="Arial"/>
                <w:sz w:val="28"/>
                <w:szCs w:val="28"/>
              </w:rPr>
              <w:t>Evidence to support judgement</w:t>
            </w:r>
          </w:p>
        </w:tc>
      </w:tr>
      <w:tr w:rsidR="00B745C5" w:rsidRPr="00A05F14"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7" w:type="dxa"/>
            <w:gridSpan w:val="2"/>
          </w:tcPr>
          <w:p w:rsidR="00C06684" w:rsidRPr="003B78EE" w:rsidRDefault="00B9324B" w:rsidP="009F200C">
            <w:pPr>
              <w:pStyle w:val="ListParagraph"/>
              <w:numPr>
                <w:ilvl w:val="0"/>
                <w:numId w:val="8"/>
              </w:numPr>
              <w:ind w:left="432"/>
              <w:rPr>
                <w:rFonts w:ascii="Arial" w:hAnsi="Arial" w:cs="Arial"/>
                <w:color w:val="000000" w:themeColor="text1"/>
                <w:szCs w:val="24"/>
              </w:rPr>
            </w:pPr>
            <w:r w:rsidRPr="003B78EE">
              <w:rPr>
                <w:rFonts w:ascii="Arial" w:hAnsi="Arial" w:cs="Arial"/>
                <w:color w:val="000000" w:themeColor="text1"/>
                <w:szCs w:val="24"/>
              </w:rPr>
              <w:t>I</w:t>
            </w:r>
            <w:r w:rsidR="00C06684" w:rsidRPr="003B78EE">
              <w:rPr>
                <w:rFonts w:ascii="Arial" w:hAnsi="Arial" w:cs="Arial"/>
                <w:color w:val="000000" w:themeColor="text1"/>
                <w:szCs w:val="24"/>
              </w:rPr>
              <w:t xml:space="preserve">nformation </w:t>
            </w:r>
            <w:r w:rsidRPr="003B78EE">
              <w:rPr>
                <w:rFonts w:ascii="Arial" w:hAnsi="Arial" w:cs="Arial"/>
                <w:color w:val="000000" w:themeColor="text1"/>
                <w:szCs w:val="24"/>
              </w:rPr>
              <w:t xml:space="preserve">about </w:t>
            </w:r>
            <w:r w:rsidR="009D2EC8">
              <w:rPr>
                <w:rFonts w:ascii="Arial" w:hAnsi="Arial" w:cs="Arial"/>
                <w:color w:val="000000" w:themeColor="text1"/>
                <w:szCs w:val="24"/>
              </w:rPr>
              <w:t xml:space="preserve">special educational provision and outcomes </w:t>
            </w:r>
            <w:r w:rsidR="008722CF">
              <w:rPr>
                <w:rFonts w:ascii="Arial" w:hAnsi="Arial" w:cs="Arial"/>
                <w:color w:val="000000" w:themeColor="text1"/>
                <w:szCs w:val="24"/>
              </w:rPr>
              <w:t>is</w:t>
            </w:r>
            <w:r w:rsidRPr="003B78EE">
              <w:rPr>
                <w:rFonts w:ascii="Arial" w:hAnsi="Arial" w:cs="Arial"/>
                <w:color w:val="000000" w:themeColor="text1"/>
                <w:szCs w:val="24"/>
              </w:rPr>
              <w:t xml:space="preserve"> recorded</w:t>
            </w:r>
            <w:r w:rsidR="007C1A52" w:rsidRPr="003B78EE">
              <w:rPr>
                <w:rFonts w:ascii="Arial" w:hAnsi="Arial" w:cs="Arial"/>
                <w:color w:val="000000" w:themeColor="text1"/>
                <w:szCs w:val="24"/>
              </w:rPr>
              <w:t xml:space="preserve"> and linked to whole school systems in a limited way.</w:t>
            </w:r>
            <w:r w:rsidR="00C06684" w:rsidRPr="003B78EE">
              <w:rPr>
                <w:rFonts w:ascii="Arial" w:hAnsi="Arial" w:cs="Arial"/>
                <w:color w:val="000000" w:themeColor="text1"/>
                <w:szCs w:val="24"/>
              </w:rPr>
              <w:t xml:space="preserve"> </w:t>
            </w:r>
          </w:p>
          <w:p w:rsidR="00226AC4" w:rsidRPr="003B78EE" w:rsidRDefault="00226AC4" w:rsidP="00F6709E">
            <w:pPr>
              <w:contextualSpacing/>
              <w:rPr>
                <w:rFonts w:ascii="Arial" w:hAnsi="Arial" w:cs="Arial"/>
                <w:color w:val="000000" w:themeColor="text1"/>
                <w:szCs w:val="24"/>
              </w:rPr>
            </w:pPr>
          </w:p>
          <w:p w:rsidR="00226AC4" w:rsidRPr="003B78EE" w:rsidRDefault="00226AC4" w:rsidP="00F6709E">
            <w:pPr>
              <w:contextualSpacing/>
              <w:rPr>
                <w:rFonts w:ascii="Arial" w:hAnsi="Arial" w:cs="Arial"/>
                <w:color w:val="000000" w:themeColor="text1"/>
                <w:szCs w:val="24"/>
              </w:rPr>
            </w:pPr>
          </w:p>
          <w:p w:rsidR="00226AC4" w:rsidRPr="003B78EE" w:rsidRDefault="00226AC4" w:rsidP="00F6709E">
            <w:pPr>
              <w:contextualSpacing/>
              <w:rPr>
                <w:rFonts w:ascii="Arial" w:hAnsi="Arial" w:cs="Arial"/>
                <w:color w:val="000000" w:themeColor="text1"/>
                <w:szCs w:val="24"/>
              </w:rPr>
            </w:pPr>
          </w:p>
          <w:p w:rsidR="00F503F5" w:rsidRPr="003B78EE" w:rsidRDefault="00F503F5" w:rsidP="00F6709E">
            <w:pPr>
              <w:contextualSpacing/>
              <w:rPr>
                <w:rFonts w:ascii="Arial" w:hAnsi="Arial" w:cs="Arial"/>
                <w:color w:val="000000" w:themeColor="text1"/>
                <w:szCs w:val="24"/>
              </w:rPr>
            </w:pPr>
          </w:p>
          <w:p w:rsidR="00F503F5" w:rsidRPr="003B78EE" w:rsidRDefault="00F503F5" w:rsidP="00F6709E">
            <w:pPr>
              <w:contextualSpacing/>
              <w:rPr>
                <w:rFonts w:ascii="Arial" w:hAnsi="Arial" w:cs="Arial"/>
                <w:color w:val="000000" w:themeColor="text1"/>
                <w:szCs w:val="24"/>
              </w:rPr>
            </w:pPr>
          </w:p>
          <w:p w:rsidR="00B745C5" w:rsidRPr="003B78EE" w:rsidRDefault="00C06684" w:rsidP="009F200C">
            <w:pPr>
              <w:numPr>
                <w:ilvl w:val="0"/>
                <w:numId w:val="8"/>
              </w:numPr>
              <w:ind w:left="360"/>
              <w:contextualSpacing/>
              <w:rPr>
                <w:rFonts w:ascii="Arial" w:hAnsi="Arial" w:cs="Arial"/>
                <w:color w:val="000000" w:themeColor="text1"/>
                <w:szCs w:val="24"/>
              </w:rPr>
            </w:pPr>
            <w:r w:rsidRPr="003B78EE">
              <w:rPr>
                <w:rFonts w:ascii="Arial" w:hAnsi="Arial" w:cs="Arial"/>
                <w:color w:val="000000" w:themeColor="text1"/>
                <w:szCs w:val="24"/>
              </w:rPr>
              <w:t xml:space="preserve">The SENCO plans some professional development to develop </w:t>
            </w:r>
            <w:r w:rsidR="00F40AA0">
              <w:rPr>
                <w:rFonts w:ascii="Arial" w:hAnsi="Arial" w:cs="Arial"/>
                <w:color w:val="000000" w:themeColor="text1"/>
                <w:szCs w:val="24"/>
              </w:rPr>
              <w:t>a basic awareness for all staff</w:t>
            </w:r>
            <w:r w:rsidRPr="003B78EE">
              <w:rPr>
                <w:rFonts w:ascii="Arial" w:hAnsi="Arial" w:cs="Arial"/>
                <w:color w:val="000000" w:themeColor="text1"/>
                <w:szCs w:val="24"/>
              </w:rPr>
              <w:t xml:space="preserve"> working regularly with children and young </w:t>
            </w:r>
            <w:r w:rsidR="005E4EF3">
              <w:rPr>
                <w:rFonts w:ascii="Arial" w:hAnsi="Arial" w:cs="Arial"/>
                <w:color w:val="000000" w:themeColor="text1"/>
                <w:szCs w:val="24"/>
              </w:rPr>
              <w:t>people with SEND</w:t>
            </w:r>
            <w:r w:rsidRPr="003B78EE">
              <w:rPr>
                <w:rFonts w:ascii="Arial" w:hAnsi="Arial" w:cs="Arial"/>
                <w:color w:val="000000" w:themeColor="text1"/>
                <w:szCs w:val="24"/>
              </w:rPr>
              <w:t xml:space="preserve">. </w:t>
            </w: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after="120" w:line="276" w:lineRule="auto"/>
              <w:contextualSpacing/>
              <w:rPr>
                <w:rFonts w:ascii="Arial" w:hAnsi="Arial" w:cs="Arial"/>
                <w:color w:val="000000" w:themeColor="text1"/>
                <w:szCs w:val="24"/>
              </w:rPr>
            </w:pPr>
          </w:p>
          <w:p w:rsidR="00DD5D9F" w:rsidRPr="003B78EE" w:rsidRDefault="00DD5D9F" w:rsidP="00DD5D9F">
            <w:pPr>
              <w:spacing w:before="240"/>
              <w:jc w:val="right"/>
              <w:rPr>
                <w:rFonts w:ascii="Arial" w:hAnsi="Arial" w:cs="Arial"/>
                <w:szCs w:val="24"/>
              </w:rPr>
            </w:pPr>
          </w:p>
        </w:tc>
        <w:tc>
          <w:tcPr>
            <w:tcW w:w="284" w:type="dxa"/>
            <w:vMerge/>
          </w:tcPr>
          <w:p w:rsidR="00B745C5" w:rsidRPr="003B78EE" w:rsidRDefault="00B745C5" w:rsidP="00A344A1">
            <w:pPr>
              <w:rPr>
                <w:rFonts w:ascii="Arial" w:hAnsi="Arial" w:cs="Arial"/>
                <w:szCs w:val="24"/>
              </w:rPr>
            </w:pPr>
          </w:p>
        </w:tc>
        <w:tc>
          <w:tcPr>
            <w:tcW w:w="3260" w:type="dxa"/>
          </w:tcPr>
          <w:p w:rsidR="00226AC4" w:rsidRPr="0028142B" w:rsidRDefault="007513E9" w:rsidP="0028142B">
            <w:pPr>
              <w:ind w:left="360" w:hanging="360"/>
              <w:rPr>
                <w:rFonts w:ascii="Arial" w:hAnsi="Arial" w:cs="Arial"/>
                <w:color w:val="000000" w:themeColor="text1"/>
                <w:szCs w:val="24"/>
              </w:rPr>
            </w:pPr>
            <w:r>
              <w:rPr>
                <w:rFonts w:ascii="Arial" w:hAnsi="Arial" w:cs="Arial"/>
                <w:color w:val="000000" w:themeColor="text1"/>
                <w:szCs w:val="24"/>
              </w:rPr>
              <w:t>n. The</w:t>
            </w:r>
            <w:r w:rsidR="0028142B">
              <w:rPr>
                <w:rFonts w:ascii="Arial" w:hAnsi="Arial" w:cs="Arial"/>
                <w:color w:val="000000" w:themeColor="text1"/>
                <w:szCs w:val="24"/>
              </w:rPr>
              <w:t xml:space="preserve"> effectiveness of special </w:t>
            </w:r>
            <w:r w:rsidR="00226AC4" w:rsidRPr="0028142B">
              <w:rPr>
                <w:rFonts w:ascii="Arial" w:hAnsi="Arial" w:cs="Arial"/>
                <w:color w:val="000000" w:themeColor="text1"/>
                <w:szCs w:val="24"/>
              </w:rPr>
              <w:t>educational provision is evaluated by the SENCO, working with senior leaders,</w:t>
            </w:r>
            <w:r w:rsidR="00226AC4" w:rsidRPr="0028142B">
              <w:rPr>
                <w:rFonts w:ascii="Arial" w:hAnsi="Arial" w:cs="Arial"/>
                <w:b/>
                <w:color w:val="000000" w:themeColor="text1"/>
                <w:szCs w:val="24"/>
              </w:rPr>
              <w:t xml:space="preserve"> </w:t>
            </w:r>
            <w:r w:rsidR="00226AC4" w:rsidRPr="0028142B">
              <w:rPr>
                <w:rFonts w:ascii="Arial" w:hAnsi="Arial" w:cs="Arial"/>
                <w:color w:val="000000" w:themeColor="text1"/>
                <w:szCs w:val="24"/>
              </w:rPr>
              <w:t>using a range of information normally available in school</w:t>
            </w:r>
            <w:r w:rsidR="00B758CB">
              <w:rPr>
                <w:rFonts w:ascii="Arial" w:hAnsi="Arial" w:cs="Arial"/>
                <w:color w:val="000000" w:themeColor="text1"/>
                <w:szCs w:val="24"/>
              </w:rPr>
              <w:t>.</w:t>
            </w:r>
            <w:r w:rsidR="00226AC4" w:rsidRPr="0028142B">
              <w:rPr>
                <w:rFonts w:ascii="Arial" w:hAnsi="Arial" w:cs="Arial"/>
                <w:color w:val="000000" w:themeColor="text1"/>
                <w:szCs w:val="24"/>
              </w:rPr>
              <w:t xml:space="preserve"> </w:t>
            </w:r>
          </w:p>
          <w:p w:rsidR="00226AC4" w:rsidRPr="003B78EE" w:rsidRDefault="00226AC4" w:rsidP="00F6709E">
            <w:pPr>
              <w:ind w:left="369"/>
              <w:contextualSpacing/>
              <w:rPr>
                <w:rFonts w:ascii="Arial" w:hAnsi="Arial" w:cs="Arial"/>
                <w:color w:val="000000" w:themeColor="text1"/>
                <w:szCs w:val="24"/>
              </w:rPr>
            </w:pPr>
          </w:p>
          <w:p w:rsidR="00226AC4" w:rsidRPr="003B78EE" w:rsidRDefault="00226AC4" w:rsidP="00F6709E">
            <w:pPr>
              <w:ind w:left="369"/>
              <w:contextualSpacing/>
              <w:rPr>
                <w:rFonts w:ascii="Arial" w:hAnsi="Arial" w:cs="Arial"/>
                <w:color w:val="000000" w:themeColor="text1"/>
                <w:szCs w:val="24"/>
              </w:rPr>
            </w:pPr>
          </w:p>
          <w:p w:rsidR="00226AC4" w:rsidRDefault="0028142B" w:rsidP="00F6709E">
            <w:pPr>
              <w:ind w:left="369"/>
              <w:contextualSpacing/>
              <w:rPr>
                <w:rFonts w:ascii="Arial" w:hAnsi="Arial" w:cs="Arial"/>
                <w:color w:val="000000" w:themeColor="text1"/>
                <w:szCs w:val="24"/>
              </w:rPr>
            </w:pPr>
            <w:r>
              <w:rPr>
                <w:rFonts w:ascii="Arial" w:hAnsi="Arial" w:cs="Arial"/>
                <w:color w:val="000000" w:themeColor="text1"/>
                <w:szCs w:val="24"/>
              </w:rPr>
              <w:t xml:space="preserve"> </w:t>
            </w:r>
          </w:p>
          <w:p w:rsidR="0028142B" w:rsidRPr="003B78EE" w:rsidRDefault="0028142B" w:rsidP="00F6709E">
            <w:pPr>
              <w:ind w:left="369"/>
              <w:contextualSpacing/>
              <w:rPr>
                <w:rFonts w:ascii="Arial" w:hAnsi="Arial" w:cs="Arial"/>
                <w:color w:val="000000" w:themeColor="text1"/>
                <w:szCs w:val="24"/>
              </w:rPr>
            </w:pPr>
          </w:p>
          <w:p w:rsidR="00226AC4" w:rsidRPr="003B78EE" w:rsidRDefault="007513E9" w:rsidP="0028142B">
            <w:pPr>
              <w:autoSpaceDE w:val="0"/>
              <w:autoSpaceDN w:val="0"/>
              <w:adjustRightInd w:val="0"/>
              <w:ind w:left="360" w:hanging="360"/>
              <w:contextualSpacing/>
              <w:rPr>
                <w:rFonts w:ascii="Arial" w:hAnsi="Arial" w:cs="Arial"/>
                <w:color w:val="000000" w:themeColor="text1"/>
                <w:szCs w:val="28"/>
              </w:rPr>
            </w:pPr>
            <w:r>
              <w:rPr>
                <w:rFonts w:ascii="Arial" w:hAnsi="Arial" w:cs="Arial"/>
                <w:color w:val="000000" w:themeColor="text1"/>
                <w:szCs w:val="24"/>
              </w:rPr>
              <w:t>o. The</w:t>
            </w:r>
            <w:r w:rsidR="00226AC4" w:rsidRPr="003B78EE">
              <w:rPr>
                <w:rFonts w:ascii="Arial" w:hAnsi="Arial" w:cs="Arial"/>
                <w:color w:val="000000" w:themeColor="text1"/>
                <w:szCs w:val="24"/>
              </w:rPr>
              <w:t xml:space="preserve"> SENCO, working with senior leaders, plans a comprehensive programme </w:t>
            </w:r>
            <w:r w:rsidR="00EC4302" w:rsidRPr="003B78EE">
              <w:rPr>
                <w:rFonts w:ascii="Arial" w:hAnsi="Arial" w:cs="Arial"/>
                <w:color w:val="000000" w:themeColor="text1"/>
                <w:szCs w:val="24"/>
              </w:rPr>
              <w:t>of professional</w:t>
            </w:r>
            <w:r w:rsidR="008722CF">
              <w:rPr>
                <w:rFonts w:ascii="Arial" w:hAnsi="Arial" w:cs="Arial"/>
                <w:color w:val="000000" w:themeColor="text1"/>
                <w:szCs w:val="24"/>
              </w:rPr>
              <w:t xml:space="preserve"> development for all staff</w:t>
            </w:r>
            <w:r w:rsidR="00226AC4" w:rsidRPr="003B78EE">
              <w:rPr>
                <w:rFonts w:ascii="Arial" w:hAnsi="Arial" w:cs="Arial"/>
                <w:color w:val="000000" w:themeColor="text1"/>
                <w:szCs w:val="24"/>
              </w:rPr>
              <w:t xml:space="preserve"> working regularly with children and young people</w:t>
            </w:r>
            <w:r w:rsidR="005E4EF3">
              <w:rPr>
                <w:rFonts w:ascii="Arial" w:hAnsi="Arial" w:cs="Arial"/>
                <w:color w:val="000000" w:themeColor="text1"/>
                <w:szCs w:val="24"/>
              </w:rPr>
              <w:t xml:space="preserve"> with SEND</w:t>
            </w:r>
            <w:r w:rsidR="00226AC4" w:rsidRPr="003B78EE">
              <w:rPr>
                <w:rFonts w:ascii="Arial" w:hAnsi="Arial" w:cs="Arial"/>
                <w:color w:val="000000" w:themeColor="text1"/>
                <w:szCs w:val="24"/>
              </w:rPr>
              <w:t>, to ensure enhanced expertise is secured</w:t>
            </w:r>
            <w:r w:rsidR="00C938C2">
              <w:rPr>
                <w:rFonts w:ascii="Arial" w:hAnsi="Arial" w:cs="Arial"/>
                <w:color w:val="000000" w:themeColor="text1"/>
                <w:szCs w:val="24"/>
              </w:rPr>
              <w:t>.</w:t>
            </w:r>
            <w:r w:rsidR="00226AC4" w:rsidRPr="003B78EE">
              <w:rPr>
                <w:rFonts w:ascii="Arial" w:hAnsi="Arial" w:cs="Arial"/>
                <w:bCs/>
                <w:color w:val="000000" w:themeColor="text1"/>
                <w:szCs w:val="24"/>
              </w:rPr>
              <w:t xml:space="preserve"> </w:t>
            </w:r>
          </w:p>
          <w:p w:rsidR="00226AC4" w:rsidRPr="003B78EE" w:rsidRDefault="00226AC4" w:rsidP="00226AC4">
            <w:pPr>
              <w:autoSpaceDE w:val="0"/>
              <w:autoSpaceDN w:val="0"/>
              <w:adjustRightInd w:val="0"/>
              <w:spacing w:after="200" w:line="276" w:lineRule="auto"/>
              <w:ind w:left="720"/>
              <w:contextualSpacing/>
              <w:rPr>
                <w:rFonts w:ascii="Arial" w:hAnsi="Arial" w:cs="Arial"/>
                <w:color w:val="000000" w:themeColor="text1"/>
                <w:szCs w:val="28"/>
              </w:rPr>
            </w:pPr>
          </w:p>
          <w:p w:rsidR="00DD5D9F" w:rsidRPr="003B78EE" w:rsidRDefault="00DD5D9F" w:rsidP="00A344A1">
            <w:pPr>
              <w:autoSpaceDE w:val="0"/>
              <w:autoSpaceDN w:val="0"/>
              <w:adjustRightInd w:val="0"/>
              <w:spacing w:after="120"/>
              <w:rPr>
                <w:rFonts w:ascii="Arial" w:hAnsi="Arial" w:cs="Arial"/>
                <w:szCs w:val="24"/>
              </w:rPr>
            </w:pPr>
          </w:p>
          <w:p w:rsidR="00DD5D9F" w:rsidRPr="003B78EE" w:rsidRDefault="00DD5D9F" w:rsidP="00F6709E">
            <w:pPr>
              <w:spacing w:before="480"/>
              <w:jc w:val="right"/>
              <w:rPr>
                <w:rFonts w:ascii="Arial" w:hAnsi="Arial" w:cs="Arial"/>
                <w:szCs w:val="24"/>
              </w:rPr>
            </w:pPr>
          </w:p>
        </w:tc>
        <w:tc>
          <w:tcPr>
            <w:tcW w:w="283" w:type="dxa"/>
            <w:vMerge/>
          </w:tcPr>
          <w:p w:rsidR="00B745C5" w:rsidRPr="003B78EE" w:rsidRDefault="00B745C5" w:rsidP="00A344A1">
            <w:pPr>
              <w:rPr>
                <w:rFonts w:ascii="Arial" w:hAnsi="Arial" w:cs="Arial"/>
                <w:szCs w:val="24"/>
              </w:rPr>
            </w:pPr>
          </w:p>
        </w:tc>
        <w:tc>
          <w:tcPr>
            <w:tcW w:w="3261" w:type="dxa"/>
          </w:tcPr>
          <w:p w:rsidR="00226AC4" w:rsidRPr="003B78EE" w:rsidRDefault="00896574" w:rsidP="009F200C">
            <w:pPr>
              <w:pStyle w:val="ListParagraph"/>
              <w:numPr>
                <w:ilvl w:val="0"/>
                <w:numId w:val="6"/>
              </w:numPr>
              <w:ind w:left="468"/>
              <w:rPr>
                <w:rFonts w:ascii="Arial" w:hAnsi="Arial" w:cs="Arial"/>
                <w:color w:val="000000" w:themeColor="text1"/>
                <w:szCs w:val="24"/>
              </w:rPr>
            </w:pPr>
            <w:r w:rsidRPr="003B78EE">
              <w:rPr>
                <w:rFonts w:ascii="Arial" w:hAnsi="Arial" w:cs="Arial"/>
                <w:color w:val="000000" w:themeColor="text1"/>
                <w:szCs w:val="24"/>
              </w:rPr>
              <w:t>A</w:t>
            </w:r>
            <w:r w:rsidR="00226AC4" w:rsidRPr="003B78EE">
              <w:rPr>
                <w:rFonts w:ascii="Arial" w:hAnsi="Arial" w:cs="Arial"/>
                <w:color w:val="000000" w:themeColor="text1"/>
                <w:szCs w:val="24"/>
              </w:rPr>
              <w:t xml:space="preserve"> range of information normally available in school</w:t>
            </w:r>
            <w:r w:rsidR="007C1A52" w:rsidRPr="003B78EE">
              <w:rPr>
                <w:rFonts w:ascii="Arial" w:hAnsi="Arial" w:cs="Arial"/>
                <w:color w:val="000000" w:themeColor="text1"/>
                <w:szCs w:val="24"/>
              </w:rPr>
              <w:t xml:space="preserve"> </w:t>
            </w:r>
            <w:r w:rsidRPr="003B78EE">
              <w:rPr>
                <w:rFonts w:ascii="Arial" w:hAnsi="Arial" w:cs="Arial"/>
                <w:color w:val="000000" w:themeColor="text1"/>
                <w:szCs w:val="24"/>
              </w:rPr>
              <w:t xml:space="preserve">is evaluated </w:t>
            </w:r>
            <w:r w:rsidR="00FC37A0" w:rsidRPr="003B78EE">
              <w:rPr>
                <w:rFonts w:ascii="Arial" w:hAnsi="Arial" w:cs="Arial"/>
                <w:color w:val="000000" w:themeColor="text1"/>
                <w:szCs w:val="24"/>
              </w:rPr>
              <w:t xml:space="preserve">rigorously </w:t>
            </w:r>
            <w:r w:rsidRPr="003B78EE">
              <w:rPr>
                <w:rFonts w:ascii="Arial" w:hAnsi="Arial" w:cs="Arial"/>
                <w:color w:val="000000" w:themeColor="text1"/>
                <w:szCs w:val="24"/>
              </w:rPr>
              <w:t>by the SENCO, working with senior leaders,</w:t>
            </w:r>
            <w:r w:rsidR="00FC37A0" w:rsidRPr="003B78EE">
              <w:rPr>
                <w:rFonts w:ascii="Arial" w:hAnsi="Arial" w:cs="Arial"/>
                <w:color w:val="000000" w:themeColor="text1"/>
                <w:szCs w:val="24"/>
              </w:rPr>
              <w:t xml:space="preserve"> to ensure high quality provision</w:t>
            </w:r>
            <w:r w:rsidR="007C1A52" w:rsidRPr="003B78EE">
              <w:rPr>
                <w:rFonts w:ascii="Arial" w:hAnsi="Arial" w:cs="Arial"/>
                <w:color w:val="000000" w:themeColor="text1"/>
                <w:szCs w:val="24"/>
              </w:rPr>
              <w:t xml:space="preserve"> </w:t>
            </w:r>
            <w:r w:rsidR="00FC37A0" w:rsidRPr="003B78EE">
              <w:rPr>
                <w:rFonts w:ascii="Arial" w:hAnsi="Arial" w:cs="Arial"/>
                <w:color w:val="000000" w:themeColor="text1"/>
                <w:szCs w:val="24"/>
              </w:rPr>
              <w:t>resul</w:t>
            </w:r>
            <w:r w:rsidR="009D2EC8">
              <w:rPr>
                <w:rFonts w:ascii="Arial" w:hAnsi="Arial" w:cs="Arial"/>
                <w:color w:val="000000" w:themeColor="text1"/>
                <w:szCs w:val="24"/>
              </w:rPr>
              <w:t xml:space="preserve">ting in good outcomes and </w:t>
            </w:r>
            <w:r w:rsidR="00FC37A0" w:rsidRPr="003B78EE">
              <w:rPr>
                <w:rFonts w:ascii="Arial" w:hAnsi="Arial" w:cs="Arial"/>
                <w:color w:val="000000" w:themeColor="text1"/>
                <w:szCs w:val="24"/>
              </w:rPr>
              <w:t>progress</w:t>
            </w:r>
            <w:r w:rsidR="00C938C2">
              <w:rPr>
                <w:rFonts w:ascii="Arial" w:hAnsi="Arial" w:cs="Arial"/>
                <w:color w:val="000000" w:themeColor="text1"/>
                <w:szCs w:val="24"/>
              </w:rPr>
              <w:t>.</w:t>
            </w:r>
            <w:r w:rsidR="00FC37A0" w:rsidRPr="003B78EE">
              <w:rPr>
                <w:rFonts w:ascii="Arial" w:hAnsi="Arial" w:cs="Arial"/>
                <w:color w:val="000000" w:themeColor="text1"/>
                <w:szCs w:val="24"/>
              </w:rPr>
              <w:t xml:space="preserve"> </w:t>
            </w:r>
          </w:p>
          <w:p w:rsidR="00226AC4" w:rsidRPr="003B78EE" w:rsidRDefault="00226AC4" w:rsidP="00226AC4">
            <w:pPr>
              <w:spacing w:after="120" w:line="276" w:lineRule="auto"/>
              <w:ind w:left="432"/>
              <w:rPr>
                <w:rFonts w:ascii="Arial" w:hAnsi="Arial" w:cs="Arial"/>
                <w:color w:val="000000" w:themeColor="text1"/>
                <w:sz w:val="28"/>
                <w:szCs w:val="24"/>
              </w:rPr>
            </w:pPr>
          </w:p>
          <w:p w:rsidR="00226AC4" w:rsidRPr="003B78EE" w:rsidRDefault="00226AC4" w:rsidP="009F200C">
            <w:pPr>
              <w:pStyle w:val="ListParagraph"/>
              <w:numPr>
                <w:ilvl w:val="0"/>
                <w:numId w:val="6"/>
              </w:numPr>
              <w:autoSpaceDE w:val="0"/>
              <w:autoSpaceDN w:val="0"/>
              <w:adjustRightInd w:val="0"/>
              <w:ind w:left="468"/>
              <w:rPr>
                <w:rFonts w:ascii="Arial" w:hAnsi="Arial" w:cs="Arial"/>
                <w:color w:val="000000" w:themeColor="text1"/>
                <w:szCs w:val="24"/>
              </w:rPr>
            </w:pPr>
            <w:r w:rsidRPr="003B78EE">
              <w:rPr>
                <w:rFonts w:ascii="Arial" w:hAnsi="Arial" w:cs="Arial"/>
                <w:color w:val="000000" w:themeColor="text1"/>
                <w:szCs w:val="24"/>
              </w:rPr>
              <w:t>The SENCO, working with senior leaders, strategically plan</w:t>
            </w:r>
            <w:r w:rsidR="008722CF">
              <w:rPr>
                <w:rFonts w:ascii="Arial" w:hAnsi="Arial" w:cs="Arial"/>
                <w:color w:val="000000" w:themeColor="text1"/>
                <w:szCs w:val="24"/>
              </w:rPr>
              <w:t>s</w:t>
            </w:r>
            <w:r w:rsidRPr="003B78EE">
              <w:rPr>
                <w:rFonts w:ascii="Arial" w:hAnsi="Arial" w:cs="Arial"/>
                <w:color w:val="000000" w:themeColor="text1"/>
                <w:szCs w:val="24"/>
              </w:rPr>
              <w:t xml:space="preserve"> profess</w:t>
            </w:r>
            <w:r w:rsidR="008722CF">
              <w:rPr>
                <w:rFonts w:ascii="Arial" w:hAnsi="Arial" w:cs="Arial"/>
                <w:color w:val="000000" w:themeColor="text1"/>
                <w:szCs w:val="24"/>
              </w:rPr>
              <w:t>ional development for all staff</w:t>
            </w:r>
            <w:r w:rsidRPr="003B78EE">
              <w:rPr>
                <w:rFonts w:ascii="Arial" w:hAnsi="Arial" w:cs="Arial"/>
                <w:color w:val="000000" w:themeColor="text1"/>
                <w:szCs w:val="24"/>
              </w:rPr>
              <w:t xml:space="preserve"> working regularly with children and young people</w:t>
            </w:r>
            <w:r w:rsidR="005E4EF3">
              <w:rPr>
                <w:rFonts w:ascii="Arial" w:hAnsi="Arial" w:cs="Arial"/>
                <w:color w:val="000000" w:themeColor="text1"/>
                <w:szCs w:val="24"/>
              </w:rPr>
              <w:t xml:space="preserve"> with SEND</w:t>
            </w:r>
            <w:r w:rsidRPr="003B78EE">
              <w:rPr>
                <w:rFonts w:ascii="Arial" w:hAnsi="Arial" w:cs="Arial"/>
                <w:color w:val="000000" w:themeColor="text1"/>
                <w:szCs w:val="24"/>
              </w:rPr>
              <w:t>, to ensure enhanced expertise is secured</w:t>
            </w:r>
            <w:r w:rsidRPr="003B78EE">
              <w:rPr>
                <w:rFonts w:ascii="Arial" w:hAnsi="Arial" w:cs="Arial"/>
                <w:bCs/>
                <w:color w:val="000000" w:themeColor="text1"/>
                <w:szCs w:val="24"/>
              </w:rPr>
              <w:t>. The impact of training is clearly measured and evidenced</w:t>
            </w:r>
            <w:r w:rsidR="00C938C2">
              <w:rPr>
                <w:rFonts w:ascii="Arial" w:hAnsi="Arial" w:cs="Arial"/>
                <w:bCs/>
                <w:color w:val="000000" w:themeColor="text1"/>
                <w:szCs w:val="24"/>
              </w:rPr>
              <w:t>.</w:t>
            </w:r>
          </w:p>
          <w:p w:rsidR="00B745C5" w:rsidRPr="003B78EE" w:rsidRDefault="00B745C5" w:rsidP="00DD5D9F">
            <w:pPr>
              <w:jc w:val="right"/>
              <w:rPr>
                <w:rFonts w:ascii="Arial" w:hAnsi="Arial" w:cs="Arial"/>
                <w:szCs w:val="24"/>
              </w:rPr>
            </w:pPr>
          </w:p>
        </w:tc>
        <w:tc>
          <w:tcPr>
            <w:tcW w:w="4677" w:type="dxa"/>
            <w:gridSpan w:val="4"/>
          </w:tcPr>
          <w:p w:rsidR="00B745C5" w:rsidRDefault="00B745C5" w:rsidP="00A03B9C">
            <w:pPr>
              <w:spacing w:after="120"/>
              <w:rPr>
                <w:rFonts w:ascii="Arial" w:hAnsi="Arial" w:cs="Arial"/>
                <w:sz w:val="24"/>
                <w:szCs w:val="24"/>
              </w:rPr>
            </w:pPr>
          </w:p>
          <w:p w:rsidR="00B732BA" w:rsidRPr="00686E4D" w:rsidRDefault="00B732BA" w:rsidP="00A03B9C">
            <w:pPr>
              <w:spacing w:after="120"/>
              <w:rPr>
                <w:rFonts w:ascii="Arial" w:hAnsi="Arial" w:cs="Arial"/>
                <w:sz w:val="20"/>
                <w:szCs w:val="24"/>
              </w:rPr>
            </w:pPr>
          </w:p>
          <w:p w:rsidR="00B732BA" w:rsidRDefault="00B732BA" w:rsidP="00A03B9C">
            <w:pPr>
              <w:spacing w:after="120"/>
              <w:rPr>
                <w:rFonts w:ascii="Arial" w:hAnsi="Arial" w:cs="Arial"/>
                <w:sz w:val="24"/>
                <w:szCs w:val="24"/>
              </w:rPr>
            </w:pPr>
          </w:p>
          <w:p w:rsidR="00B732BA" w:rsidRPr="008D42BE" w:rsidRDefault="00B732BA" w:rsidP="00C53CD6">
            <w:pPr>
              <w:ind w:left="360" w:hanging="273"/>
              <w:rPr>
                <w:rFonts w:ascii="Arial" w:hAnsi="Arial" w:cs="Arial"/>
                <w:sz w:val="24"/>
                <w:szCs w:val="24"/>
              </w:rPr>
            </w:pPr>
          </w:p>
        </w:tc>
      </w:tr>
      <w:tr w:rsidR="00F6709E" w:rsidRPr="00A03B9C"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22" w:type="dxa"/>
            <w:gridSpan w:val="10"/>
          </w:tcPr>
          <w:p w:rsidR="00F6709E" w:rsidRPr="00F6709E" w:rsidRDefault="00F6709E" w:rsidP="00F6709E">
            <w:pPr>
              <w:pStyle w:val="ListParagraph"/>
              <w:autoSpaceDE w:val="0"/>
              <w:autoSpaceDN w:val="0"/>
              <w:adjustRightInd w:val="0"/>
              <w:ind w:left="0"/>
              <w:rPr>
                <w:rFonts w:ascii="Arial" w:hAnsi="Arial" w:cs="Arial"/>
                <w:sz w:val="24"/>
                <w:szCs w:val="24"/>
              </w:rPr>
            </w:pPr>
            <w:r>
              <w:rPr>
                <w:rFonts w:ascii="Arial" w:hAnsi="Arial" w:cs="Arial"/>
                <w:sz w:val="24"/>
                <w:szCs w:val="24"/>
              </w:rPr>
              <w:t>Notes</w:t>
            </w:r>
          </w:p>
          <w:p w:rsidR="00F6709E" w:rsidRPr="00A03B9C" w:rsidRDefault="00F6709E" w:rsidP="00631522">
            <w:pPr>
              <w:pStyle w:val="ListParagraph"/>
              <w:autoSpaceDE w:val="0"/>
              <w:autoSpaceDN w:val="0"/>
              <w:adjustRightInd w:val="0"/>
              <w:ind w:left="1080"/>
              <w:rPr>
                <w:rFonts w:ascii="Arial" w:hAnsi="Arial" w:cs="Arial"/>
                <w:color w:val="000000"/>
                <w:sz w:val="24"/>
                <w:szCs w:val="24"/>
              </w:rPr>
            </w:pPr>
          </w:p>
        </w:tc>
      </w:tr>
      <w:tr w:rsidR="00F6709E" w:rsidRPr="00A03B9C" w:rsidTr="00012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22" w:type="dxa"/>
            <w:gridSpan w:val="10"/>
          </w:tcPr>
          <w:p w:rsidR="00F6709E" w:rsidRDefault="00F6709E" w:rsidP="00631522">
            <w:pPr>
              <w:pStyle w:val="ListParagraph"/>
              <w:autoSpaceDE w:val="0"/>
              <w:autoSpaceDN w:val="0"/>
              <w:adjustRightInd w:val="0"/>
              <w:ind w:left="0"/>
              <w:rPr>
                <w:rFonts w:ascii="Arial" w:hAnsi="Arial" w:cs="Arial"/>
                <w:sz w:val="24"/>
                <w:szCs w:val="24"/>
              </w:rPr>
            </w:pPr>
            <w:r>
              <w:rPr>
                <w:rFonts w:ascii="Arial" w:hAnsi="Arial" w:cs="Arial"/>
                <w:sz w:val="24"/>
                <w:szCs w:val="24"/>
              </w:rPr>
              <w:t>Actions</w:t>
            </w:r>
          </w:p>
          <w:p w:rsidR="00F6709E" w:rsidRPr="00F6709E" w:rsidRDefault="00F6709E" w:rsidP="009F200C">
            <w:pPr>
              <w:pStyle w:val="ListParagraph"/>
              <w:numPr>
                <w:ilvl w:val="0"/>
                <w:numId w:val="4"/>
              </w:numPr>
              <w:autoSpaceDE w:val="0"/>
              <w:autoSpaceDN w:val="0"/>
              <w:adjustRightInd w:val="0"/>
              <w:rPr>
                <w:rFonts w:ascii="Arial" w:hAnsi="Arial" w:cs="Arial"/>
                <w:sz w:val="24"/>
                <w:szCs w:val="24"/>
              </w:rPr>
            </w:pPr>
          </w:p>
        </w:tc>
      </w:tr>
    </w:tbl>
    <w:p w:rsidR="003B78EE" w:rsidRDefault="003B78EE" w:rsidP="003B78EE">
      <w:pPr>
        <w:autoSpaceDE w:val="0"/>
        <w:autoSpaceDN w:val="0"/>
        <w:adjustRightInd w:val="0"/>
        <w:spacing w:after="20"/>
        <w:rPr>
          <w:rFonts w:cstheme="minorHAnsi"/>
          <w:b/>
          <w:color w:val="000000"/>
          <w:sz w:val="36"/>
          <w:szCs w:val="36"/>
        </w:rPr>
      </w:pPr>
    </w:p>
    <w:p w:rsidR="00382563" w:rsidRDefault="00382563" w:rsidP="003B78EE">
      <w:pPr>
        <w:autoSpaceDE w:val="0"/>
        <w:autoSpaceDN w:val="0"/>
        <w:adjustRightInd w:val="0"/>
        <w:spacing w:after="20"/>
        <w:rPr>
          <w:rFonts w:cstheme="minorHAnsi"/>
          <w:b/>
          <w:color w:val="000000"/>
          <w:sz w:val="36"/>
          <w:szCs w:val="36"/>
        </w:rPr>
      </w:pPr>
    </w:p>
    <w:p w:rsidR="00382563" w:rsidRDefault="00382563" w:rsidP="003B78EE">
      <w:pPr>
        <w:autoSpaceDE w:val="0"/>
        <w:autoSpaceDN w:val="0"/>
        <w:adjustRightInd w:val="0"/>
        <w:spacing w:after="20"/>
        <w:rPr>
          <w:rFonts w:cstheme="minorHAnsi"/>
          <w:b/>
          <w:color w:val="000000"/>
          <w:sz w:val="36"/>
          <w:szCs w:val="36"/>
        </w:rPr>
      </w:pPr>
    </w:p>
    <w:p w:rsidR="00C449AD" w:rsidRPr="00021372" w:rsidRDefault="00C449AD" w:rsidP="00012BE9">
      <w:pPr>
        <w:autoSpaceDE w:val="0"/>
        <w:autoSpaceDN w:val="0"/>
        <w:adjustRightInd w:val="0"/>
        <w:spacing w:after="20"/>
        <w:ind w:left="-180" w:right="-802"/>
        <w:rPr>
          <w:rFonts w:cstheme="minorHAnsi"/>
          <w:b/>
          <w:color w:val="000000"/>
          <w:sz w:val="32"/>
          <w:szCs w:val="32"/>
        </w:rPr>
      </w:pPr>
    </w:p>
    <w:tbl>
      <w:tblPr>
        <w:tblStyle w:val="TableGrid"/>
        <w:tblW w:w="14940" w:type="dxa"/>
        <w:tblInd w:w="-72" w:type="dxa"/>
        <w:tblLayout w:type="fixed"/>
        <w:tblLook w:val="04A0" w:firstRow="1" w:lastRow="0" w:firstColumn="1" w:lastColumn="0" w:noHBand="0" w:noVBand="1"/>
      </w:tblPr>
      <w:tblGrid>
        <w:gridCol w:w="3157"/>
        <w:gridCol w:w="284"/>
        <w:gridCol w:w="3260"/>
        <w:gridCol w:w="283"/>
        <w:gridCol w:w="3456"/>
        <w:gridCol w:w="4500"/>
      </w:tblGrid>
      <w:tr w:rsidR="00012BE9" w:rsidTr="00012BE9">
        <w:trPr>
          <w:trHeight w:val="70"/>
        </w:trPr>
        <w:tc>
          <w:tcPr>
            <w:tcW w:w="14940" w:type="dxa"/>
            <w:gridSpan w:val="6"/>
            <w:tcBorders>
              <w:top w:val="nil"/>
              <w:left w:val="nil"/>
              <w:right w:val="nil"/>
            </w:tcBorders>
            <w:shd w:val="clear" w:color="auto" w:fill="ED7D31"/>
          </w:tcPr>
          <w:p w:rsidR="00012BE9" w:rsidRPr="00012BE9" w:rsidRDefault="00012BE9" w:rsidP="00012BE9">
            <w:pPr>
              <w:rPr>
                <w:b/>
                <w:sz w:val="36"/>
                <w:szCs w:val="24"/>
              </w:rPr>
            </w:pPr>
            <w:r w:rsidRPr="00012BE9">
              <w:rPr>
                <w:b/>
                <w:sz w:val="36"/>
                <w:szCs w:val="24"/>
              </w:rPr>
              <w:t xml:space="preserve">Outcome 2:  </w:t>
            </w:r>
          </w:p>
          <w:p w:rsidR="00012BE9" w:rsidRPr="00FA47A9" w:rsidRDefault="00012BE9" w:rsidP="00012BE9">
            <w:pPr>
              <w:rPr>
                <w:b/>
                <w:sz w:val="24"/>
                <w:szCs w:val="24"/>
              </w:rPr>
            </w:pPr>
            <w:r w:rsidRPr="00012BE9">
              <w:rPr>
                <w:b/>
                <w:sz w:val="32"/>
                <w:szCs w:val="24"/>
              </w:rPr>
              <w:t>Improving short and long term outcomes for children and young people with SEND</w:t>
            </w:r>
          </w:p>
        </w:tc>
      </w:tr>
      <w:tr w:rsidR="00C53CD6" w:rsidTr="00C938C2">
        <w:trPr>
          <w:trHeight w:val="70"/>
        </w:trPr>
        <w:tc>
          <w:tcPr>
            <w:tcW w:w="10440" w:type="dxa"/>
            <w:gridSpan w:val="5"/>
            <w:shd w:val="clear" w:color="auto" w:fill="F7C7A7"/>
          </w:tcPr>
          <w:p w:rsidR="00C53CD6" w:rsidRPr="00641F15" w:rsidRDefault="00C53CD6" w:rsidP="00631522">
            <w:pPr>
              <w:jc w:val="center"/>
              <w:rPr>
                <w:b/>
                <w:szCs w:val="36"/>
              </w:rPr>
            </w:pPr>
          </w:p>
        </w:tc>
        <w:tc>
          <w:tcPr>
            <w:tcW w:w="4500" w:type="dxa"/>
            <w:shd w:val="clear" w:color="auto" w:fill="F7C7A7"/>
          </w:tcPr>
          <w:p w:rsidR="004D7770" w:rsidRDefault="004D7770" w:rsidP="004D7770">
            <w:pPr>
              <w:jc w:val="center"/>
              <w:rPr>
                <w:b/>
                <w:sz w:val="24"/>
                <w:szCs w:val="24"/>
              </w:rPr>
            </w:pPr>
            <w:r w:rsidRPr="00FA47A9">
              <w:rPr>
                <w:b/>
                <w:sz w:val="24"/>
                <w:szCs w:val="24"/>
              </w:rPr>
              <w:t xml:space="preserve">Consider the following questions </w:t>
            </w:r>
            <w:r>
              <w:rPr>
                <w:b/>
                <w:sz w:val="24"/>
                <w:szCs w:val="24"/>
              </w:rPr>
              <w:t xml:space="preserve">                                                                                                                                                                  </w:t>
            </w:r>
            <w:r w:rsidRPr="00FA47A9">
              <w:rPr>
                <w:b/>
                <w:sz w:val="24"/>
                <w:szCs w:val="24"/>
              </w:rPr>
              <w:t>for each section:</w:t>
            </w:r>
          </w:p>
          <w:p w:rsidR="00C938C2" w:rsidRDefault="00C938C2" w:rsidP="00C938C2">
            <w:pPr>
              <w:rPr>
                <w:i/>
                <w:sz w:val="20"/>
                <w:szCs w:val="24"/>
              </w:rPr>
            </w:pPr>
            <w:r w:rsidRPr="009E16B3">
              <w:rPr>
                <w:i/>
                <w:sz w:val="20"/>
                <w:szCs w:val="24"/>
              </w:rPr>
              <w:t xml:space="preserve">1. What do you have in place?                                                                                                                                                                                                 2. How well does it work? What difference </w:t>
            </w:r>
            <w:r>
              <w:rPr>
                <w:i/>
                <w:sz w:val="20"/>
                <w:szCs w:val="24"/>
              </w:rPr>
              <w:t xml:space="preserve">does it  </w:t>
            </w:r>
          </w:p>
          <w:p w:rsidR="00C938C2" w:rsidRPr="009E16B3" w:rsidRDefault="00C938C2" w:rsidP="00C938C2">
            <w:pPr>
              <w:rPr>
                <w:i/>
                <w:sz w:val="20"/>
                <w:szCs w:val="24"/>
              </w:rPr>
            </w:pPr>
            <w:r>
              <w:rPr>
                <w:i/>
                <w:sz w:val="20"/>
                <w:szCs w:val="24"/>
              </w:rPr>
              <w:t xml:space="preserve">    make?</w:t>
            </w:r>
            <w:r w:rsidRPr="009E16B3">
              <w:rPr>
                <w:i/>
                <w:sz w:val="20"/>
                <w:szCs w:val="24"/>
              </w:rPr>
              <w:t xml:space="preserve">                                                                                                                                                                                                </w:t>
            </w:r>
          </w:p>
          <w:p w:rsidR="00C938C2" w:rsidRPr="009E16B3" w:rsidRDefault="00C938C2" w:rsidP="00C938C2">
            <w:pPr>
              <w:ind w:right="-126"/>
              <w:rPr>
                <w:i/>
                <w:sz w:val="20"/>
                <w:szCs w:val="24"/>
              </w:rPr>
            </w:pPr>
            <w:r w:rsidRPr="009E16B3">
              <w:rPr>
                <w:i/>
                <w:sz w:val="20"/>
                <w:szCs w:val="24"/>
              </w:rPr>
              <w:t xml:space="preserve">3. How do you know? What evidence do you have to </w:t>
            </w:r>
          </w:p>
          <w:p w:rsidR="00C53CD6" w:rsidRPr="00641F15" w:rsidRDefault="00C938C2" w:rsidP="00C938C2">
            <w:pPr>
              <w:rPr>
                <w:b/>
                <w:szCs w:val="36"/>
              </w:rPr>
            </w:pPr>
            <w:r w:rsidRPr="009E16B3">
              <w:rPr>
                <w:i/>
                <w:sz w:val="20"/>
                <w:szCs w:val="24"/>
              </w:rPr>
              <w:t xml:space="preserve"> </w:t>
            </w:r>
            <w:r>
              <w:rPr>
                <w:i/>
                <w:sz w:val="20"/>
                <w:szCs w:val="24"/>
              </w:rPr>
              <w:t xml:space="preserve">  </w:t>
            </w:r>
            <w:r w:rsidRPr="009E16B3">
              <w:rPr>
                <w:i/>
                <w:sz w:val="20"/>
                <w:szCs w:val="24"/>
              </w:rPr>
              <w:t xml:space="preserve"> support this view?                                                                                                                                                                                                                                                                                                                                                                                                         </w:t>
            </w:r>
            <w:r>
              <w:rPr>
                <w:i/>
                <w:sz w:val="20"/>
                <w:szCs w:val="24"/>
              </w:rPr>
              <w:t>4. Next steps</w:t>
            </w:r>
          </w:p>
        </w:tc>
      </w:tr>
      <w:tr w:rsidR="00A03B9C" w:rsidTr="00641F15">
        <w:trPr>
          <w:trHeight w:val="70"/>
        </w:trPr>
        <w:tc>
          <w:tcPr>
            <w:tcW w:w="3157" w:type="dxa"/>
          </w:tcPr>
          <w:p w:rsidR="00A03B9C" w:rsidRPr="00641F15" w:rsidRDefault="00A03B9C" w:rsidP="00631522">
            <w:pPr>
              <w:jc w:val="center"/>
              <w:rPr>
                <w:b/>
                <w:szCs w:val="36"/>
              </w:rPr>
            </w:pPr>
          </w:p>
        </w:tc>
        <w:tc>
          <w:tcPr>
            <w:tcW w:w="284" w:type="dxa"/>
            <w:vMerge w:val="restart"/>
          </w:tcPr>
          <w:p w:rsidR="00A03B9C" w:rsidRPr="00641F15" w:rsidRDefault="00A03B9C" w:rsidP="00631522">
            <w:pPr>
              <w:jc w:val="center"/>
              <w:rPr>
                <w:b/>
                <w:szCs w:val="36"/>
              </w:rPr>
            </w:pPr>
          </w:p>
        </w:tc>
        <w:tc>
          <w:tcPr>
            <w:tcW w:w="3260" w:type="dxa"/>
          </w:tcPr>
          <w:p w:rsidR="00A03B9C" w:rsidRPr="00641F15" w:rsidRDefault="00A03B9C" w:rsidP="00631522">
            <w:pPr>
              <w:jc w:val="center"/>
              <w:rPr>
                <w:b/>
                <w:szCs w:val="36"/>
              </w:rPr>
            </w:pPr>
          </w:p>
        </w:tc>
        <w:tc>
          <w:tcPr>
            <w:tcW w:w="283" w:type="dxa"/>
            <w:vMerge w:val="restart"/>
          </w:tcPr>
          <w:p w:rsidR="00A03B9C" w:rsidRPr="00641F15" w:rsidRDefault="00A03B9C" w:rsidP="00631522">
            <w:pPr>
              <w:jc w:val="center"/>
              <w:rPr>
                <w:b/>
                <w:szCs w:val="36"/>
              </w:rPr>
            </w:pPr>
          </w:p>
        </w:tc>
        <w:tc>
          <w:tcPr>
            <w:tcW w:w="3456" w:type="dxa"/>
          </w:tcPr>
          <w:p w:rsidR="00A03B9C" w:rsidRPr="00641F15" w:rsidRDefault="00A03B9C" w:rsidP="00226AC4">
            <w:pPr>
              <w:jc w:val="center"/>
              <w:rPr>
                <w:rFonts w:ascii="Arial" w:hAnsi="Arial" w:cs="Arial"/>
                <w:color w:val="1F497D" w:themeColor="text2"/>
              </w:rPr>
            </w:pPr>
          </w:p>
        </w:tc>
        <w:tc>
          <w:tcPr>
            <w:tcW w:w="4500" w:type="dxa"/>
          </w:tcPr>
          <w:p w:rsidR="00A03B9C" w:rsidRPr="00641F15" w:rsidRDefault="00A03B9C" w:rsidP="00631522">
            <w:pPr>
              <w:jc w:val="center"/>
              <w:rPr>
                <w:b/>
                <w:szCs w:val="36"/>
              </w:rPr>
            </w:pPr>
          </w:p>
        </w:tc>
      </w:tr>
      <w:tr w:rsidR="00565483" w:rsidTr="00565483">
        <w:trPr>
          <w:trHeight w:val="242"/>
        </w:trPr>
        <w:tc>
          <w:tcPr>
            <w:tcW w:w="3157" w:type="dxa"/>
            <w:shd w:val="clear" w:color="auto" w:fill="ED7D31"/>
          </w:tcPr>
          <w:p w:rsidR="00565483" w:rsidRPr="00226AC4" w:rsidRDefault="00565483" w:rsidP="00631522">
            <w:pPr>
              <w:jc w:val="center"/>
              <w:rPr>
                <w:b/>
                <w:sz w:val="36"/>
                <w:szCs w:val="36"/>
              </w:rPr>
            </w:pPr>
            <w:r w:rsidRPr="00BF1189">
              <w:rPr>
                <w:rFonts w:ascii="Arial" w:hAnsi="Arial" w:cs="Arial"/>
                <w:sz w:val="28"/>
                <w:szCs w:val="28"/>
              </w:rPr>
              <w:t>Emerging</w:t>
            </w:r>
          </w:p>
        </w:tc>
        <w:tc>
          <w:tcPr>
            <w:tcW w:w="284" w:type="dxa"/>
            <w:vMerge/>
            <w:shd w:val="clear" w:color="auto" w:fill="ED7D31"/>
          </w:tcPr>
          <w:p w:rsidR="00565483" w:rsidRDefault="00565483" w:rsidP="00631522">
            <w:pPr>
              <w:jc w:val="center"/>
              <w:rPr>
                <w:b/>
                <w:sz w:val="36"/>
                <w:szCs w:val="36"/>
              </w:rPr>
            </w:pPr>
          </w:p>
        </w:tc>
        <w:tc>
          <w:tcPr>
            <w:tcW w:w="3260" w:type="dxa"/>
            <w:shd w:val="clear" w:color="auto" w:fill="ED7D31"/>
          </w:tcPr>
          <w:p w:rsidR="00565483" w:rsidRDefault="00565483" w:rsidP="00631522">
            <w:pPr>
              <w:jc w:val="center"/>
              <w:rPr>
                <w:b/>
                <w:sz w:val="36"/>
                <w:szCs w:val="36"/>
              </w:rPr>
            </w:pPr>
            <w:r w:rsidRPr="00BF1189">
              <w:rPr>
                <w:rFonts w:ascii="Arial" w:hAnsi="Arial" w:cs="Arial"/>
                <w:sz w:val="28"/>
                <w:szCs w:val="28"/>
              </w:rPr>
              <w:t>Expected</w:t>
            </w:r>
          </w:p>
        </w:tc>
        <w:tc>
          <w:tcPr>
            <w:tcW w:w="283" w:type="dxa"/>
            <w:vMerge/>
            <w:shd w:val="clear" w:color="auto" w:fill="ED7D31"/>
          </w:tcPr>
          <w:p w:rsidR="00565483" w:rsidRDefault="00565483" w:rsidP="00631522">
            <w:pPr>
              <w:jc w:val="center"/>
              <w:rPr>
                <w:b/>
                <w:sz w:val="36"/>
                <w:szCs w:val="36"/>
              </w:rPr>
            </w:pPr>
          </w:p>
        </w:tc>
        <w:tc>
          <w:tcPr>
            <w:tcW w:w="3456" w:type="dxa"/>
            <w:shd w:val="clear" w:color="auto" w:fill="ED7D31"/>
          </w:tcPr>
          <w:p w:rsidR="00565483" w:rsidRDefault="00565483" w:rsidP="00631522">
            <w:pPr>
              <w:jc w:val="center"/>
              <w:rPr>
                <w:b/>
                <w:sz w:val="36"/>
                <w:szCs w:val="36"/>
              </w:rPr>
            </w:pPr>
            <w:r w:rsidRPr="00BF1189">
              <w:rPr>
                <w:rFonts w:ascii="Arial" w:hAnsi="Arial" w:cs="Arial"/>
                <w:sz w:val="28"/>
                <w:szCs w:val="28"/>
              </w:rPr>
              <w:t>Exemplary</w:t>
            </w:r>
          </w:p>
        </w:tc>
        <w:tc>
          <w:tcPr>
            <w:tcW w:w="4500" w:type="dxa"/>
            <w:shd w:val="clear" w:color="auto" w:fill="ED7D31"/>
          </w:tcPr>
          <w:p w:rsidR="00565483" w:rsidRDefault="00C53CD6" w:rsidP="00631522">
            <w:pPr>
              <w:jc w:val="center"/>
              <w:rPr>
                <w:b/>
                <w:sz w:val="36"/>
                <w:szCs w:val="36"/>
              </w:rPr>
            </w:pPr>
            <w:r w:rsidRPr="00C53CD6">
              <w:rPr>
                <w:rFonts w:ascii="Arial" w:hAnsi="Arial" w:cs="Arial"/>
                <w:sz w:val="28"/>
                <w:szCs w:val="28"/>
              </w:rPr>
              <w:t>Evidence to support judgement</w:t>
            </w:r>
          </w:p>
        </w:tc>
      </w:tr>
      <w:tr w:rsidR="00A03B9C" w:rsidRPr="00A05F14" w:rsidTr="00794758">
        <w:tc>
          <w:tcPr>
            <w:tcW w:w="3157" w:type="dxa"/>
            <w:tcBorders>
              <w:bottom w:val="single" w:sz="4" w:space="0" w:color="auto"/>
            </w:tcBorders>
          </w:tcPr>
          <w:p w:rsidR="00A03B9C" w:rsidRPr="003B78EE" w:rsidRDefault="00A03B9C" w:rsidP="009F200C">
            <w:pPr>
              <w:pStyle w:val="ListParagraph"/>
              <w:numPr>
                <w:ilvl w:val="0"/>
                <w:numId w:val="9"/>
              </w:numPr>
              <w:autoSpaceDE w:val="0"/>
              <w:autoSpaceDN w:val="0"/>
              <w:adjustRightInd w:val="0"/>
              <w:ind w:left="252" w:right="317" w:hanging="252"/>
              <w:rPr>
                <w:rFonts w:ascii="Arial" w:hAnsi="Arial" w:cs="Arial"/>
                <w:szCs w:val="24"/>
              </w:rPr>
            </w:pPr>
            <w:r w:rsidRPr="003B78EE">
              <w:rPr>
                <w:rFonts w:ascii="Arial" w:hAnsi="Arial" w:cs="Arial"/>
                <w:szCs w:val="24"/>
              </w:rPr>
              <w:t>Teachers have an aw</w:t>
            </w:r>
            <w:r w:rsidR="005E4EF3">
              <w:rPr>
                <w:rFonts w:ascii="Arial" w:hAnsi="Arial" w:cs="Arial"/>
                <w:szCs w:val="24"/>
              </w:rPr>
              <w:t>areness of the needs of children and young people</w:t>
            </w:r>
            <w:r w:rsidRPr="003B78EE">
              <w:rPr>
                <w:rFonts w:ascii="Arial" w:hAnsi="Arial" w:cs="Arial"/>
                <w:szCs w:val="24"/>
              </w:rPr>
              <w:t xml:space="preserve"> with SEND and there is some evidence of the use of differentiation</w:t>
            </w:r>
            <w:r w:rsidR="008722CF">
              <w:rPr>
                <w:rFonts w:ascii="Arial" w:hAnsi="Arial" w:cs="Arial"/>
                <w:szCs w:val="24"/>
              </w:rPr>
              <w:t xml:space="preserve"> </w:t>
            </w:r>
            <w:r w:rsidR="00EC4302">
              <w:rPr>
                <w:rFonts w:ascii="Arial" w:hAnsi="Arial" w:cs="Arial"/>
                <w:szCs w:val="24"/>
              </w:rPr>
              <w:t xml:space="preserve">to </w:t>
            </w:r>
            <w:r w:rsidR="00EC4302" w:rsidRPr="003B78EE">
              <w:rPr>
                <w:rFonts w:ascii="Arial" w:hAnsi="Arial" w:cs="Arial"/>
                <w:szCs w:val="24"/>
              </w:rPr>
              <w:t>support</w:t>
            </w:r>
            <w:r w:rsidRPr="003B78EE">
              <w:rPr>
                <w:rFonts w:ascii="Arial" w:hAnsi="Arial" w:cs="Arial"/>
                <w:szCs w:val="24"/>
              </w:rPr>
              <w:t xml:space="preserve"> them</w:t>
            </w:r>
            <w:r w:rsidR="00C938C2">
              <w:rPr>
                <w:rFonts w:ascii="Arial" w:hAnsi="Arial" w:cs="Arial"/>
                <w:szCs w:val="24"/>
              </w:rPr>
              <w:t>.</w:t>
            </w:r>
          </w:p>
          <w:p w:rsidR="00A03B9C" w:rsidRPr="003B78EE" w:rsidRDefault="00A03B9C" w:rsidP="0028142B">
            <w:pPr>
              <w:autoSpaceDE w:val="0"/>
              <w:autoSpaceDN w:val="0"/>
              <w:adjustRightInd w:val="0"/>
              <w:ind w:left="252" w:right="317" w:hanging="252"/>
              <w:rPr>
                <w:rFonts w:ascii="Arial" w:hAnsi="Arial" w:cs="Arial"/>
                <w:szCs w:val="24"/>
              </w:rPr>
            </w:pPr>
          </w:p>
          <w:p w:rsidR="00686E4D" w:rsidRPr="003B78EE" w:rsidRDefault="00686E4D" w:rsidP="0028142B">
            <w:pPr>
              <w:autoSpaceDE w:val="0"/>
              <w:autoSpaceDN w:val="0"/>
              <w:adjustRightInd w:val="0"/>
              <w:ind w:left="252" w:right="317" w:hanging="252"/>
              <w:rPr>
                <w:rFonts w:ascii="Arial" w:hAnsi="Arial" w:cs="Arial"/>
                <w:szCs w:val="24"/>
              </w:rPr>
            </w:pPr>
          </w:p>
          <w:p w:rsidR="00A03B9C" w:rsidRPr="003B78EE" w:rsidRDefault="00345DF7" w:rsidP="009F200C">
            <w:pPr>
              <w:pStyle w:val="ListParagraph"/>
              <w:numPr>
                <w:ilvl w:val="0"/>
                <w:numId w:val="9"/>
              </w:numPr>
              <w:autoSpaceDE w:val="0"/>
              <w:autoSpaceDN w:val="0"/>
              <w:adjustRightInd w:val="0"/>
              <w:ind w:left="252" w:right="317" w:hanging="252"/>
              <w:rPr>
                <w:rFonts w:ascii="Arial" w:hAnsi="Arial" w:cs="Arial"/>
                <w:szCs w:val="24"/>
              </w:rPr>
            </w:pPr>
            <w:r w:rsidRPr="003B78EE">
              <w:rPr>
                <w:rFonts w:ascii="Arial" w:hAnsi="Arial" w:cs="Arial"/>
                <w:szCs w:val="24"/>
              </w:rPr>
              <w:t xml:space="preserve">Some </w:t>
            </w:r>
            <w:r w:rsidR="00A03B9C" w:rsidRPr="003B78EE">
              <w:rPr>
                <w:rFonts w:ascii="Arial" w:hAnsi="Arial" w:cs="Arial"/>
                <w:szCs w:val="24"/>
              </w:rPr>
              <w:t>teachers take responsibility for the pr</w:t>
            </w:r>
            <w:r w:rsidR="005E4EF3">
              <w:rPr>
                <w:rFonts w:ascii="Arial" w:hAnsi="Arial" w:cs="Arial"/>
                <w:szCs w:val="24"/>
              </w:rPr>
              <w:t>ogress and development of children and young people</w:t>
            </w:r>
            <w:r w:rsidR="00A03B9C" w:rsidRPr="003B78EE">
              <w:rPr>
                <w:rFonts w:ascii="Arial" w:hAnsi="Arial" w:cs="Arial"/>
                <w:szCs w:val="24"/>
              </w:rPr>
              <w:t xml:space="preserve"> with SEND.  </w:t>
            </w:r>
          </w:p>
          <w:p w:rsidR="00A03B9C" w:rsidRPr="00216354" w:rsidRDefault="00A03B9C" w:rsidP="0028142B">
            <w:pPr>
              <w:autoSpaceDE w:val="0"/>
              <w:autoSpaceDN w:val="0"/>
              <w:adjustRightInd w:val="0"/>
              <w:ind w:left="252" w:right="317" w:hanging="252"/>
              <w:rPr>
                <w:rFonts w:ascii="Arial" w:hAnsi="Arial" w:cs="Arial"/>
                <w:sz w:val="24"/>
                <w:szCs w:val="24"/>
              </w:rPr>
            </w:pPr>
          </w:p>
          <w:p w:rsidR="00A03B9C" w:rsidRPr="003B78EE" w:rsidRDefault="00345DF7" w:rsidP="009F200C">
            <w:pPr>
              <w:pStyle w:val="ListParagraph"/>
              <w:numPr>
                <w:ilvl w:val="0"/>
                <w:numId w:val="9"/>
              </w:numPr>
              <w:autoSpaceDE w:val="0"/>
              <w:autoSpaceDN w:val="0"/>
              <w:adjustRightInd w:val="0"/>
              <w:ind w:left="252" w:right="317" w:hanging="252"/>
              <w:rPr>
                <w:rFonts w:ascii="Arial" w:hAnsi="Arial" w:cs="Arial"/>
                <w:szCs w:val="24"/>
              </w:rPr>
            </w:pPr>
            <w:r w:rsidRPr="003B78EE">
              <w:rPr>
                <w:rFonts w:ascii="Arial" w:hAnsi="Arial" w:cs="Arial"/>
                <w:szCs w:val="24"/>
              </w:rPr>
              <w:t>I</w:t>
            </w:r>
            <w:r w:rsidR="00A03B9C" w:rsidRPr="003B78EE">
              <w:rPr>
                <w:rFonts w:ascii="Arial" w:hAnsi="Arial" w:cs="Arial"/>
                <w:szCs w:val="24"/>
              </w:rPr>
              <w:t>mpact of support from teaching assistants or specialist staff is unclear.</w:t>
            </w:r>
          </w:p>
          <w:p w:rsidR="008935C2" w:rsidRPr="003B78EE" w:rsidRDefault="008935C2" w:rsidP="00B732BA">
            <w:pPr>
              <w:rPr>
                <w:rFonts w:ascii="Arial" w:hAnsi="Arial" w:cs="Arial"/>
                <w:szCs w:val="24"/>
              </w:rPr>
            </w:pPr>
          </w:p>
        </w:tc>
        <w:tc>
          <w:tcPr>
            <w:tcW w:w="284" w:type="dxa"/>
            <w:vMerge/>
          </w:tcPr>
          <w:p w:rsidR="00A03B9C" w:rsidRPr="003B78EE" w:rsidRDefault="00A03B9C" w:rsidP="00631522">
            <w:pPr>
              <w:rPr>
                <w:rFonts w:ascii="Arial" w:hAnsi="Arial" w:cs="Arial"/>
                <w:szCs w:val="24"/>
              </w:rPr>
            </w:pPr>
          </w:p>
        </w:tc>
        <w:tc>
          <w:tcPr>
            <w:tcW w:w="3260" w:type="dxa"/>
            <w:tcBorders>
              <w:bottom w:val="single" w:sz="4" w:space="0" w:color="auto"/>
            </w:tcBorders>
          </w:tcPr>
          <w:p w:rsidR="00A03B9C" w:rsidRDefault="00A03B9C" w:rsidP="009F200C">
            <w:pPr>
              <w:pStyle w:val="ListParagraph"/>
              <w:numPr>
                <w:ilvl w:val="0"/>
                <w:numId w:val="10"/>
              </w:numPr>
              <w:autoSpaceDE w:val="0"/>
              <w:autoSpaceDN w:val="0"/>
              <w:adjustRightInd w:val="0"/>
              <w:ind w:left="231" w:hanging="231"/>
              <w:rPr>
                <w:rFonts w:ascii="Arial" w:hAnsi="Arial" w:cs="Arial"/>
                <w:color w:val="000000"/>
                <w:szCs w:val="24"/>
              </w:rPr>
            </w:pPr>
            <w:r w:rsidRPr="003B78EE">
              <w:rPr>
                <w:rFonts w:ascii="Arial" w:hAnsi="Arial" w:cs="Arial"/>
                <w:color w:val="000000"/>
                <w:szCs w:val="24"/>
              </w:rPr>
              <w:t xml:space="preserve">Teachers have a clear understanding </w:t>
            </w:r>
            <w:r w:rsidR="005E4EF3">
              <w:rPr>
                <w:rFonts w:ascii="Arial" w:hAnsi="Arial" w:cs="Arial"/>
                <w:color w:val="000000"/>
                <w:szCs w:val="24"/>
              </w:rPr>
              <w:t xml:space="preserve">of the needs of children and young people with SEND. They </w:t>
            </w:r>
            <w:r w:rsidRPr="003B78EE">
              <w:rPr>
                <w:rFonts w:ascii="Arial" w:hAnsi="Arial" w:cs="Arial"/>
                <w:color w:val="000000"/>
                <w:szCs w:val="24"/>
              </w:rPr>
              <w:t>use and evaluate distinctive te</w:t>
            </w:r>
            <w:r w:rsidR="005E4EF3">
              <w:rPr>
                <w:rFonts w:ascii="Arial" w:hAnsi="Arial" w:cs="Arial"/>
                <w:color w:val="000000"/>
                <w:szCs w:val="24"/>
              </w:rPr>
              <w:t>aching approaches to engage, support and</w:t>
            </w:r>
            <w:r w:rsidR="00345DF7" w:rsidRPr="003B78EE">
              <w:rPr>
                <w:rFonts w:ascii="Arial" w:hAnsi="Arial" w:cs="Arial"/>
                <w:color w:val="000000"/>
                <w:szCs w:val="24"/>
              </w:rPr>
              <w:t xml:space="preserve"> </w:t>
            </w:r>
            <w:r w:rsidR="005E4EF3">
              <w:rPr>
                <w:rFonts w:ascii="Arial" w:hAnsi="Arial" w:cs="Arial"/>
                <w:color w:val="000000"/>
                <w:szCs w:val="24"/>
              </w:rPr>
              <w:t>promote</w:t>
            </w:r>
            <w:r w:rsidR="00345DF7" w:rsidRPr="003B78EE">
              <w:rPr>
                <w:rFonts w:ascii="Arial" w:hAnsi="Arial" w:cs="Arial"/>
                <w:color w:val="000000"/>
                <w:szCs w:val="24"/>
              </w:rPr>
              <w:t xml:space="preserve"> good outcomes and progress</w:t>
            </w:r>
            <w:r w:rsidR="00C938C2">
              <w:rPr>
                <w:rFonts w:ascii="Arial" w:hAnsi="Arial" w:cs="Arial"/>
                <w:color w:val="000000"/>
                <w:szCs w:val="24"/>
              </w:rPr>
              <w:t>.</w:t>
            </w:r>
          </w:p>
          <w:p w:rsidR="00686E4D" w:rsidRPr="003B78EE" w:rsidRDefault="00686E4D" w:rsidP="0028142B">
            <w:pPr>
              <w:pStyle w:val="ListParagraph"/>
              <w:autoSpaceDE w:val="0"/>
              <w:autoSpaceDN w:val="0"/>
              <w:adjustRightInd w:val="0"/>
              <w:ind w:left="231" w:hanging="231"/>
              <w:rPr>
                <w:rFonts w:ascii="Arial" w:hAnsi="Arial" w:cs="Arial"/>
                <w:color w:val="000000"/>
                <w:szCs w:val="24"/>
              </w:rPr>
            </w:pPr>
          </w:p>
          <w:p w:rsidR="00A03B9C" w:rsidRPr="003B78EE" w:rsidRDefault="00345DF7" w:rsidP="009F200C">
            <w:pPr>
              <w:pStyle w:val="ListParagraph"/>
              <w:numPr>
                <w:ilvl w:val="0"/>
                <w:numId w:val="10"/>
              </w:numPr>
              <w:autoSpaceDE w:val="0"/>
              <w:autoSpaceDN w:val="0"/>
              <w:adjustRightInd w:val="0"/>
              <w:ind w:left="231" w:hanging="231"/>
              <w:rPr>
                <w:rFonts w:ascii="Arial" w:hAnsi="Arial" w:cs="Arial"/>
                <w:color w:val="000000"/>
                <w:szCs w:val="24"/>
              </w:rPr>
            </w:pPr>
            <w:r w:rsidRPr="003B78EE">
              <w:rPr>
                <w:rFonts w:ascii="Arial" w:hAnsi="Arial" w:cs="Arial"/>
                <w:color w:val="000000"/>
                <w:szCs w:val="24"/>
              </w:rPr>
              <w:t xml:space="preserve">All teachers </w:t>
            </w:r>
            <w:r w:rsidR="001F4D76" w:rsidRPr="003B78EE">
              <w:rPr>
                <w:rFonts w:ascii="Arial" w:hAnsi="Arial" w:cs="Arial"/>
                <w:color w:val="000000"/>
                <w:szCs w:val="24"/>
              </w:rPr>
              <w:t>take responsibility</w:t>
            </w:r>
            <w:r w:rsidR="00A03B9C" w:rsidRPr="003B78EE">
              <w:rPr>
                <w:rFonts w:ascii="Arial" w:hAnsi="Arial" w:cs="Arial"/>
                <w:color w:val="000000"/>
                <w:szCs w:val="24"/>
              </w:rPr>
              <w:t xml:space="preserve"> and</w:t>
            </w:r>
            <w:r w:rsidRPr="003B78EE">
              <w:rPr>
                <w:rFonts w:ascii="Arial" w:hAnsi="Arial" w:cs="Arial"/>
                <w:color w:val="000000"/>
                <w:szCs w:val="24"/>
              </w:rPr>
              <w:t xml:space="preserve"> </w:t>
            </w:r>
            <w:r w:rsidR="001F4D76" w:rsidRPr="003B78EE">
              <w:rPr>
                <w:rFonts w:ascii="Arial" w:hAnsi="Arial" w:cs="Arial"/>
                <w:color w:val="000000"/>
                <w:szCs w:val="24"/>
              </w:rPr>
              <w:t>are accountable</w:t>
            </w:r>
            <w:r w:rsidR="00A03B9C" w:rsidRPr="003B78EE">
              <w:rPr>
                <w:rFonts w:ascii="Arial" w:hAnsi="Arial" w:cs="Arial"/>
                <w:color w:val="000000"/>
                <w:szCs w:val="24"/>
              </w:rPr>
              <w:t xml:space="preserve"> for the pr</w:t>
            </w:r>
            <w:r w:rsidR="005E4EF3">
              <w:rPr>
                <w:rFonts w:ascii="Arial" w:hAnsi="Arial" w:cs="Arial"/>
                <w:color w:val="000000"/>
                <w:szCs w:val="24"/>
              </w:rPr>
              <w:t>ogress and development of children and young people</w:t>
            </w:r>
            <w:r w:rsidR="00A03B9C" w:rsidRPr="003B78EE">
              <w:rPr>
                <w:rFonts w:ascii="Arial" w:hAnsi="Arial" w:cs="Arial"/>
                <w:color w:val="000000"/>
                <w:szCs w:val="24"/>
              </w:rPr>
              <w:t xml:space="preserve"> with SEND</w:t>
            </w:r>
            <w:r w:rsidR="00C938C2">
              <w:rPr>
                <w:rFonts w:ascii="Arial" w:hAnsi="Arial" w:cs="Arial"/>
                <w:color w:val="000000"/>
                <w:szCs w:val="24"/>
              </w:rPr>
              <w:t>.</w:t>
            </w:r>
            <w:r w:rsidR="00A03B9C" w:rsidRPr="003B78EE">
              <w:rPr>
                <w:rFonts w:ascii="Arial" w:hAnsi="Arial" w:cs="Arial"/>
                <w:color w:val="000000"/>
                <w:szCs w:val="24"/>
              </w:rPr>
              <w:t xml:space="preserve"> </w:t>
            </w:r>
          </w:p>
          <w:p w:rsidR="00A03B9C" w:rsidRDefault="00A03B9C" w:rsidP="0028142B">
            <w:pPr>
              <w:autoSpaceDE w:val="0"/>
              <w:autoSpaceDN w:val="0"/>
              <w:adjustRightInd w:val="0"/>
              <w:ind w:left="231" w:hanging="231"/>
              <w:rPr>
                <w:rFonts w:ascii="Arial" w:hAnsi="Arial" w:cs="Arial"/>
                <w:color w:val="000000"/>
                <w:szCs w:val="24"/>
              </w:rPr>
            </w:pPr>
          </w:p>
          <w:p w:rsidR="009F1325" w:rsidRPr="00B732BA" w:rsidRDefault="00A03B9C" w:rsidP="009F200C">
            <w:pPr>
              <w:pStyle w:val="ListParagraph"/>
              <w:numPr>
                <w:ilvl w:val="0"/>
                <w:numId w:val="10"/>
              </w:numPr>
              <w:autoSpaceDE w:val="0"/>
              <w:autoSpaceDN w:val="0"/>
              <w:adjustRightInd w:val="0"/>
              <w:ind w:left="231" w:hanging="231"/>
              <w:rPr>
                <w:rFonts w:ascii="Arial" w:hAnsi="Arial" w:cs="Arial"/>
                <w:color w:val="000000"/>
                <w:szCs w:val="24"/>
              </w:rPr>
            </w:pPr>
            <w:r w:rsidRPr="003B78EE">
              <w:rPr>
                <w:rFonts w:ascii="Arial" w:hAnsi="Arial" w:cs="Arial"/>
                <w:color w:val="000000"/>
                <w:szCs w:val="24"/>
              </w:rPr>
              <w:t>Teachers take responsibility for the impact of support from teaching assistants or specialist staff</w:t>
            </w:r>
            <w:r w:rsidR="00B732BA">
              <w:rPr>
                <w:rFonts w:ascii="Arial" w:hAnsi="Arial" w:cs="Arial"/>
                <w:color w:val="000000"/>
                <w:szCs w:val="24"/>
              </w:rPr>
              <w:t>.</w:t>
            </w:r>
          </w:p>
        </w:tc>
        <w:tc>
          <w:tcPr>
            <w:tcW w:w="283" w:type="dxa"/>
            <w:vMerge/>
          </w:tcPr>
          <w:p w:rsidR="00A03B9C" w:rsidRPr="003B78EE" w:rsidRDefault="00A03B9C" w:rsidP="00631522">
            <w:pPr>
              <w:rPr>
                <w:rFonts w:ascii="Arial" w:hAnsi="Arial" w:cs="Arial"/>
                <w:szCs w:val="24"/>
              </w:rPr>
            </w:pPr>
          </w:p>
        </w:tc>
        <w:tc>
          <w:tcPr>
            <w:tcW w:w="3456" w:type="dxa"/>
            <w:tcBorders>
              <w:bottom w:val="single" w:sz="4" w:space="0" w:color="auto"/>
            </w:tcBorders>
          </w:tcPr>
          <w:p w:rsidR="00A03B9C" w:rsidRPr="003B78EE" w:rsidRDefault="00345DF7" w:rsidP="009F200C">
            <w:pPr>
              <w:pStyle w:val="ListParagraph"/>
              <w:numPr>
                <w:ilvl w:val="0"/>
                <w:numId w:val="11"/>
              </w:numPr>
              <w:ind w:left="288"/>
              <w:rPr>
                <w:rFonts w:ascii="Arial" w:hAnsi="Arial" w:cs="Arial"/>
                <w:szCs w:val="24"/>
              </w:rPr>
            </w:pPr>
            <w:r w:rsidRPr="003B78EE">
              <w:rPr>
                <w:rFonts w:ascii="Arial" w:hAnsi="Arial" w:cs="Arial"/>
                <w:szCs w:val="24"/>
              </w:rPr>
              <w:t>All staff have</w:t>
            </w:r>
            <w:r w:rsidR="007513E9">
              <w:rPr>
                <w:rFonts w:ascii="Arial" w:hAnsi="Arial" w:cs="Arial"/>
                <w:szCs w:val="24"/>
              </w:rPr>
              <w:t xml:space="preserve"> a very good understanding of </w:t>
            </w:r>
            <w:r w:rsidR="005E4EF3">
              <w:rPr>
                <w:rFonts w:ascii="Arial" w:hAnsi="Arial" w:cs="Arial"/>
                <w:szCs w:val="24"/>
              </w:rPr>
              <w:t>the needs of children and young people</w:t>
            </w:r>
            <w:r w:rsidR="00375A13">
              <w:rPr>
                <w:rFonts w:ascii="Arial" w:hAnsi="Arial" w:cs="Arial"/>
                <w:szCs w:val="24"/>
              </w:rPr>
              <w:t xml:space="preserve"> with SEND.</w:t>
            </w:r>
            <w:r w:rsidR="007513E9">
              <w:rPr>
                <w:rFonts w:ascii="Arial" w:hAnsi="Arial" w:cs="Arial"/>
                <w:szCs w:val="24"/>
              </w:rPr>
              <w:t xml:space="preserve"> </w:t>
            </w:r>
            <w:r w:rsidR="00375A13">
              <w:rPr>
                <w:rFonts w:ascii="Arial" w:hAnsi="Arial" w:cs="Arial"/>
                <w:szCs w:val="24"/>
              </w:rPr>
              <w:t>H</w:t>
            </w:r>
            <w:r w:rsidR="00A03B9C" w:rsidRPr="003B78EE">
              <w:rPr>
                <w:rFonts w:ascii="Arial" w:hAnsi="Arial" w:cs="Arial"/>
                <w:szCs w:val="24"/>
              </w:rPr>
              <w:t>igh expectations which inspire, motivat</w:t>
            </w:r>
            <w:r w:rsidR="005E4EF3">
              <w:rPr>
                <w:rFonts w:ascii="Arial" w:hAnsi="Arial" w:cs="Arial"/>
                <w:szCs w:val="24"/>
              </w:rPr>
              <w:t xml:space="preserve">e and challenge </w:t>
            </w:r>
            <w:r w:rsidRPr="003B78EE">
              <w:rPr>
                <w:rFonts w:ascii="Arial" w:hAnsi="Arial" w:cs="Arial"/>
                <w:szCs w:val="24"/>
              </w:rPr>
              <w:t>ensur</w:t>
            </w:r>
            <w:r w:rsidR="00375A13">
              <w:rPr>
                <w:rFonts w:ascii="Arial" w:hAnsi="Arial" w:cs="Arial"/>
                <w:szCs w:val="24"/>
              </w:rPr>
              <w:t>e</w:t>
            </w:r>
            <w:r w:rsidR="00A03B9C" w:rsidRPr="003B78EE">
              <w:rPr>
                <w:rFonts w:ascii="Arial" w:hAnsi="Arial" w:cs="Arial"/>
                <w:szCs w:val="24"/>
              </w:rPr>
              <w:t xml:space="preserve"> good outcomes </w:t>
            </w:r>
            <w:r w:rsidRPr="003B78EE">
              <w:rPr>
                <w:rFonts w:ascii="Arial" w:hAnsi="Arial" w:cs="Arial"/>
                <w:szCs w:val="24"/>
              </w:rPr>
              <w:t>and progress</w:t>
            </w:r>
            <w:r w:rsidR="00C938C2">
              <w:rPr>
                <w:rFonts w:ascii="Arial" w:hAnsi="Arial" w:cs="Arial"/>
                <w:szCs w:val="24"/>
              </w:rPr>
              <w:t>.</w:t>
            </w:r>
          </w:p>
          <w:p w:rsidR="00A03B9C" w:rsidRPr="003B78EE" w:rsidRDefault="00A03B9C" w:rsidP="0028142B">
            <w:pPr>
              <w:ind w:left="288"/>
              <w:rPr>
                <w:rFonts w:ascii="Arial" w:hAnsi="Arial" w:cs="Arial"/>
                <w:szCs w:val="24"/>
              </w:rPr>
            </w:pPr>
          </w:p>
          <w:p w:rsidR="00A03B9C" w:rsidRPr="003B78EE" w:rsidRDefault="00A03B9C" w:rsidP="0028142B">
            <w:pPr>
              <w:ind w:left="288"/>
              <w:rPr>
                <w:rFonts w:ascii="Arial" w:hAnsi="Arial" w:cs="Arial"/>
                <w:szCs w:val="24"/>
              </w:rPr>
            </w:pPr>
          </w:p>
          <w:p w:rsidR="00686E4D" w:rsidRPr="00216354" w:rsidRDefault="00686E4D" w:rsidP="0028142B">
            <w:pPr>
              <w:ind w:left="288"/>
              <w:rPr>
                <w:rFonts w:ascii="Arial" w:hAnsi="Arial" w:cs="Arial"/>
                <w:sz w:val="20"/>
                <w:szCs w:val="24"/>
              </w:rPr>
            </w:pPr>
          </w:p>
          <w:p w:rsidR="00A03B9C" w:rsidRPr="003B78EE" w:rsidRDefault="00345DF7" w:rsidP="009F200C">
            <w:pPr>
              <w:pStyle w:val="ListParagraph"/>
              <w:numPr>
                <w:ilvl w:val="0"/>
                <w:numId w:val="11"/>
              </w:numPr>
              <w:autoSpaceDE w:val="0"/>
              <w:autoSpaceDN w:val="0"/>
              <w:adjustRightInd w:val="0"/>
              <w:ind w:left="288"/>
              <w:rPr>
                <w:rFonts w:ascii="Arial" w:hAnsi="Arial" w:cs="Arial"/>
                <w:color w:val="000000"/>
                <w:szCs w:val="24"/>
              </w:rPr>
            </w:pPr>
            <w:r w:rsidRPr="003B78EE">
              <w:rPr>
                <w:rFonts w:ascii="Arial" w:hAnsi="Arial" w:cs="Arial"/>
                <w:color w:val="000000"/>
                <w:szCs w:val="24"/>
              </w:rPr>
              <w:t>All staff</w:t>
            </w:r>
            <w:r w:rsidR="00A03B9C" w:rsidRPr="003B78EE">
              <w:rPr>
                <w:rFonts w:ascii="Arial" w:hAnsi="Arial" w:cs="Arial"/>
                <w:color w:val="000000"/>
                <w:szCs w:val="24"/>
              </w:rPr>
              <w:t xml:space="preserve"> are responsible and accountable for the progr</w:t>
            </w:r>
            <w:r w:rsidR="008722CF">
              <w:rPr>
                <w:rFonts w:ascii="Arial" w:hAnsi="Arial" w:cs="Arial"/>
                <w:color w:val="000000"/>
                <w:szCs w:val="24"/>
              </w:rPr>
              <w:t>ess and development of</w:t>
            </w:r>
            <w:r w:rsidR="005E4EF3">
              <w:rPr>
                <w:rFonts w:ascii="Arial" w:hAnsi="Arial" w:cs="Arial"/>
                <w:color w:val="000000"/>
                <w:szCs w:val="24"/>
              </w:rPr>
              <w:t xml:space="preserve"> children and young people</w:t>
            </w:r>
            <w:r w:rsidR="00A03B9C" w:rsidRPr="003B78EE">
              <w:rPr>
                <w:rFonts w:ascii="Arial" w:hAnsi="Arial" w:cs="Arial"/>
                <w:color w:val="000000"/>
                <w:szCs w:val="24"/>
              </w:rPr>
              <w:t xml:space="preserve"> with SEND</w:t>
            </w:r>
            <w:r w:rsidR="00C938C2">
              <w:rPr>
                <w:rFonts w:ascii="Arial" w:hAnsi="Arial" w:cs="Arial"/>
                <w:color w:val="000000"/>
                <w:szCs w:val="24"/>
              </w:rPr>
              <w:t>.</w:t>
            </w:r>
            <w:r w:rsidR="00A03B9C" w:rsidRPr="003B78EE">
              <w:rPr>
                <w:rFonts w:ascii="Arial" w:hAnsi="Arial" w:cs="Arial"/>
                <w:color w:val="000000"/>
                <w:szCs w:val="24"/>
              </w:rPr>
              <w:t xml:space="preserve"> </w:t>
            </w:r>
          </w:p>
          <w:p w:rsidR="00A03B9C" w:rsidRPr="003B78EE" w:rsidRDefault="00A03B9C" w:rsidP="0028142B">
            <w:pPr>
              <w:autoSpaceDE w:val="0"/>
              <w:autoSpaceDN w:val="0"/>
              <w:adjustRightInd w:val="0"/>
              <w:ind w:left="288"/>
              <w:rPr>
                <w:rFonts w:ascii="Arial" w:hAnsi="Arial" w:cs="Arial"/>
                <w:color w:val="000000"/>
                <w:szCs w:val="24"/>
              </w:rPr>
            </w:pPr>
          </w:p>
          <w:p w:rsidR="008935C2" w:rsidRDefault="008935C2" w:rsidP="0028142B">
            <w:pPr>
              <w:autoSpaceDE w:val="0"/>
              <w:autoSpaceDN w:val="0"/>
              <w:adjustRightInd w:val="0"/>
              <w:ind w:left="288"/>
              <w:rPr>
                <w:rFonts w:ascii="Arial" w:hAnsi="Arial" w:cs="Arial"/>
                <w:color w:val="000000"/>
                <w:sz w:val="20"/>
                <w:szCs w:val="24"/>
              </w:rPr>
            </w:pPr>
          </w:p>
          <w:p w:rsidR="008A6C7A" w:rsidRPr="005573D5" w:rsidRDefault="008A6C7A" w:rsidP="0028142B">
            <w:pPr>
              <w:autoSpaceDE w:val="0"/>
              <w:autoSpaceDN w:val="0"/>
              <w:adjustRightInd w:val="0"/>
              <w:ind w:left="288"/>
              <w:rPr>
                <w:rFonts w:ascii="Arial" w:hAnsi="Arial" w:cs="Arial"/>
                <w:color w:val="000000"/>
                <w:sz w:val="24"/>
                <w:szCs w:val="24"/>
              </w:rPr>
            </w:pPr>
          </w:p>
          <w:p w:rsidR="001F4D76" w:rsidRPr="00012BE9" w:rsidRDefault="00A03B9C" w:rsidP="009F200C">
            <w:pPr>
              <w:pStyle w:val="ListParagraph"/>
              <w:numPr>
                <w:ilvl w:val="0"/>
                <w:numId w:val="11"/>
              </w:numPr>
              <w:autoSpaceDE w:val="0"/>
              <w:autoSpaceDN w:val="0"/>
              <w:adjustRightInd w:val="0"/>
              <w:ind w:left="288"/>
              <w:rPr>
                <w:rFonts w:ascii="Arial" w:hAnsi="Arial" w:cs="Arial"/>
                <w:color w:val="000000"/>
                <w:szCs w:val="24"/>
              </w:rPr>
            </w:pPr>
            <w:r w:rsidRPr="003B78EE">
              <w:rPr>
                <w:rFonts w:ascii="Arial" w:hAnsi="Arial" w:cs="Arial"/>
                <w:color w:val="000000"/>
                <w:szCs w:val="24"/>
              </w:rPr>
              <w:t xml:space="preserve">Teachers maximise the </w:t>
            </w:r>
            <w:r w:rsidR="001F4D76" w:rsidRPr="003B78EE">
              <w:rPr>
                <w:rFonts w:ascii="Arial" w:hAnsi="Arial" w:cs="Arial"/>
                <w:color w:val="000000"/>
                <w:szCs w:val="24"/>
              </w:rPr>
              <w:t>impact of</w:t>
            </w:r>
            <w:r w:rsidRPr="003B78EE">
              <w:rPr>
                <w:rFonts w:ascii="Arial" w:hAnsi="Arial" w:cs="Arial"/>
                <w:color w:val="000000"/>
                <w:szCs w:val="24"/>
              </w:rPr>
              <w:t xml:space="preserve"> support from teaching assistants or specialist staff </w:t>
            </w:r>
            <w:r w:rsidR="00345DF7" w:rsidRPr="003B78EE">
              <w:rPr>
                <w:rFonts w:ascii="Arial" w:hAnsi="Arial" w:cs="Arial"/>
                <w:color w:val="000000"/>
                <w:szCs w:val="24"/>
              </w:rPr>
              <w:t>and can evidence the effectiveness on outcomes and progress</w:t>
            </w:r>
            <w:r w:rsidR="00C938C2">
              <w:rPr>
                <w:rFonts w:ascii="Arial" w:hAnsi="Arial" w:cs="Arial"/>
                <w:color w:val="000000"/>
                <w:szCs w:val="24"/>
              </w:rPr>
              <w:t>.</w:t>
            </w:r>
          </w:p>
        </w:tc>
        <w:tc>
          <w:tcPr>
            <w:tcW w:w="4500" w:type="dxa"/>
            <w:tcBorders>
              <w:bottom w:val="single" w:sz="4" w:space="0" w:color="auto"/>
            </w:tcBorders>
          </w:tcPr>
          <w:p w:rsidR="00A03B9C" w:rsidRDefault="00A03B9C" w:rsidP="008935C2">
            <w:pPr>
              <w:pStyle w:val="ListParagraph"/>
              <w:ind w:left="87"/>
              <w:rPr>
                <w:rFonts w:ascii="Arial" w:hAnsi="Arial" w:cs="Arial"/>
                <w:sz w:val="24"/>
                <w:szCs w:val="24"/>
              </w:rPr>
            </w:pPr>
          </w:p>
          <w:p w:rsidR="00B732BA" w:rsidRDefault="00B732BA" w:rsidP="008935C2">
            <w:pPr>
              <w:pStyle w:val="ListParagraph"/>
              <w:ind w:left="87"/>
              <w:rPr>
                <w:rFonts w:ascii="Arial" w:hAnsi="Arial" w:cs="Arial"/>
                <w:sz w:val="24"/>
                <w:szCs w:val="24"/>
              </w:rPr>
            </w:pPr>
          </w:p>
          <w:p w:rsidR="00B732BA" w:rsidRPr="00686E4D" w:rsidRDefault="00B732BA" w:rsidP="008935C2">
            <w:pPr>
              <w:pStyle w:val="ListParagraph"/>
              <w:ind w:left="87"/>
              <w:rPr>
                <w:rFonts w:ascii="Arial" w:hAnsi="Arial" w:cs="Arial"/>
                <w:sz w:val="28"/>
                <w:szCs w:val="24"/>
              </w:rPr>
            </w:pPr>
          </w:p>
          <w:p w:rsidR="00B732BA" w:rsidRPr="00D0347E" w:rsidRDefault="00B732BA" w:rsidP="00C53CD6">
            <w:pPr>
              <w:spacing w:after="120"/>
              <w:ind w:left="360" w:hanging="288"/>
              <w:rPr>
                <w:rFonts w:ascii="Arial" w:hAnsi="Arial" w:cs="Arial"/>
                <w:sz w:val="24"/>
                <w:szCs w:val="24"/>
              </w:rPr>
            </w:pPr>
          </w:p>
        </w:tc>
      </w:tr>
      <w:tr w:rsidR="00565483" w:rsidRPr="00A05F14" w:rsidTr="00794758">
        <w:tc>
          <w:tcPr>
            <w:tcW w:w="3157" w:type="dxa"/>
            <w:shd w:val="clear" w:color="auto" w:fill="ED7D31"/>
          </w:tcPr>
          <w:p w:rsidR="00565483" w:rsidRPr="003B78EE" w:rsidRDefault="00565483" w:rsidP="00631522">
            <w:pPr>
              <w:rPr>
                <w:rFonts w:ascii="Arial" w:hAnsi="Arial" w:cs="Arial"/>
                <w:color w:val="A6A6A6" w:themeColor="background1" w:themeShade="A6"/>
                <w:szCs w:val="24"/>
              </w:rPr>
            </w:pPr>
            <w:r w:rsidRPr="00BF1189">
              <w:rPr>
                <w:rFonts w:ascii="Arial" w:hAnsi="Arial" w:cs="Arial"/>
                <w:sz w:val="28"/>
                <w:szCs w:val="28"/>
              </w:rPr>
              <w:lastRenderedPageBreak/>
              <w:t>Emerging</w:t>
            </w:r>
          </w:p>
        </w:tc>
        <w:tc>
          <w:tcPr>
            <w:tcW w:w="284" w:type="dxa"/>
            <w:vMerge/>
          </w:tcPr>
          <w:p w:rsidR="00565483" w:rsidRPr="003B78EE" w:rsidRDefault="00565483" w:rsidP="00631522">
            <w:pPr>
              <w:rPr>
                <w:rFonts w:ascii="Arial" w:hAnsi="Arial" w:cs="Arial"/>
                <w:szCs w:val="24"/>
              </w:rPr>
            </w:pPr>
          </w:p>
        </w:tc>
        <w:tc>
          <w:tcPr>
            <w:tcW w:w="3260" w:type="dxa"/>
            <w:shd w:val="clear" w:color="auto" w:fill="ED7D31"/>
          </w:tcPr>
          <w:p w:rsidR="00565483" w:rsidRPr="003B78EE" w:rsidRDefault="00565483" w:rsidP="00631522">
            <w:pPr>
              <w:rPr>
                <w:rFonts w:ascii="Arial" w:hAnsi="Arial" w:cs="Arial"/>
                <w:szCs w:val="24"/>
              </w:rPr>
            </w:pPr>
            <w:r w:rsidRPr="00BF1189">
              <w:rPr>
                <w:rFonts w:ascii="Arial" w:hAnsi="Arial" w:cs="Arial"/>
                <w:sz w:val="28"/>
                <w:szCs w:val="28"/>
              </w:rPr>
              <w:t>Expected</w:t>
            </w:r>
          </w:p>
        </w:tc>
        <w:tc>
          <w:tcPr>
            <w:tcW w:w="283" w:type="dxa"/>
            <w:vMerge/>
          </w:tcPr>
          <w:p w:rsidR="00565483" w:rsidRPr="003B78EE" w:rsidRDefault="00565483" w:rsidP="00631522">
            <w:pPr>
              <w:rPr>
                <w:rFonts w:ascii="Arial" w:hAnsi="Arial" w:cs="Arial"/>
                <w:szCs w:val="24"/>
              </w:rPr>
            </w:pPr>
          </w:p>
        </w:tc>
        <w:tc>
          <w:tcPr>
            <w:tcW w:w="3456" w:type="dxa"/>
            <w:shd w:val="clear" w:color="auto" w:fill="ED7D31"/>
          </w:tcPr>
          <w:p w:rsidR="00565483" w:rsidRPr="003B78EE" w:rsidRDefault="00565483" w:rsidP="00631522">
            <w:pPr>
              <w:rPr>
                <w:rFonts w:ascii="Arial" w:hAnsi="Arial" w:cs="Arial"/>
                <w:szCs w:val="24"/>
              </w:rPr>
            </w:pPr>
            <w:r w:rsidRPr="00BF1189">
              <w:rPr>
                <w:rFonts w:ascii="Arial" w:hAnsi="Arial" w:cs="Arial"/>
                <w:sz w:val="28"/>
                <w:szCs w:val="28"/>
              </w:rPr>
              <w:t>Exemplary</w:t>
            </w:r>
          </w:p>
        </w:tc>
        <w:tc>
          <w:tcPr>
            <w:tcW w:w="4500" w:type="dxa"/>
            <w:shd w:val="clear" w:color="auto" w:fill="ED7D31"/>
          </w:tcPr>
          <w:p w:rsidR="00565483" w:rsidRPr="008D42BE" w:rsidRDefault="00C53CD6" w:rsidP="00631522">
            <w:pPr>
              <w:rPr>
                <w:rFonts w:ascii="Arial" w:hAnsi="Arial" w:cs="Arial"/>
                <w:sz w:val="24"/>
                <w:szCs w:val="24"/>
              </w:rPr>
            </w:pPr>
            <w:r>
              <w:rPr>
                <w:rFonts w:ascii="Arial" w:hAnsi="Arial" w:cs="Arial"/>
                <w:sz w:val="28"/>
                <w:szCs w:val="28"/>
              </w:rPr>
              <w:t>Evidence to support judgement</w:t>
            </w:r>
          </w:p>
        </w:tc>
      </w:tr>
      <w:tr w:rsidR="00A03B9C" w:rsidRPr="00A05F14" w:rsidTr="00794758">
        <w:tc>
          <w:tcPr>
            <w:tcW w:w="3157" w:type="dxa"/>
            <w:tcBorders>
              <w:bottom w:val="single" w:sz="4" w:space="0" w:color="auto"/>
            </w:tcBorders>
          </w:tcPr>
          <w:p w:rsidR="00A03B9C" w:rsidRPr="003B78EE" w:rsidRDefault="00A03B9C" w:rsidP="009F200C">
            <w:pPr>
              <w:pStyle w:val="ListParagraph"/>
              <w:numPr>
                <w:ilvl w:val="0"/>
                <w:numId w:val="11"/>
              </w:numPr>
              <w:ind w:left="252" w:hanging="252"/>
              <w:rPr>
                <w:rFonts w:ascii="Arial" w:hAnsi="Arial" w:cs="Arial"/>
                <w:szCs w:val="24"/>
                <w:lang w:eastAsia="en-GB"/>
              </w:rPr>
            </w:pPr>
            <w:r w:rsidRPr="003B78EE">
              <w:rPr>
                <w:rFonts w:ascii="Arial" w:hAnsi="Arial" w:cs="Arial"/>
                <w:szCs w:val="24"/>
                <w:lang w:eastAsia="en-GB"/>
              </w:rPr>
              <w:t>Systems to track progress and measure outcomes are in place</w:t>
            </w:r>
            <w:r w:rsidR="008722CF">
              <w:rPr>
                <w:rFonts w:ascii="Arial" w:hAnsi="Arial" w:cs="Arial"/>
                <w:szCs w:val="24"/>
                <w:lang w:eastAsia="en-GB"/>
              </w:rPr>
              <w:t>. They lack</w:t>
            </w:r>
            <w:r w:rsidRPr="003B78EE">
              <w:rPr>
                <w:rFonts w:ascii="Arial" w:hAnsi="Arial" w:cs="Arial"/>
                <w:szCs w:val="24"/>
                <w:lang w:eastAsia="en-GB"/>
              </w:rPr>
              <w:t xml:space="preserve"> consistency and are not well integrated in to whole school assessment policy and practice.</w:t>
            </w:r>
          </w:p>
          <w:p w:rsidR="00A03B9C" w:rsidRDefault="00A03B9C" w:rsidP="0028142B">
            <w:pPr>
              <w:ind w:left="252" w:hanging="252"/>
              <w:rPr>
                <w:rFonts w:ascii="Arial" w:hAnsi="Arial" w:cs="Arial"/>
                <w:sz w:val="16"/>
                <w:szCs w:val="24"/>
                <w:lang w:eastAsia="en-GB"/>
              </w:rPr>
            </w:pPr>
          </w:p>
          <w:p w:rsidR="009D2EC8" w:rsidRDefault="009D2EC8" w:rsidP="0028142B">
            <w:pPr>
              <w:ind w:left="252" w:hanging="252"/>
              <w:rPr>
                <w:rFonts w:ascii="Arial" w:hAnsi="Arial" w:cs="Arial"/>
                <w:sz w:val="16"/>
                <w:szCs w:val="24"/>
                <w:lang w:eastAsia="en-GB"/>
              </w:rPr>
            </w:pPr>
          </w:p>
          <w:p w:rsidR="009D2EC8" w:rsidRPr="008A6C7A" w:rsidRDefault="009D2EC8" w:rsidP="0028142B">
            <w:pPr>
              <w:ind w:left="252" w:hanging="252"/>
              <w:rPr>
                <w:rFonts w:ascii="Arial" w:hAnsi="Arial" w:cs="Arial"/>
                <w:sz w:val="6"/>
                <w:szCs w:val="24"/>
                <w:lang w:eastAsia="en-GB"/>
              </w:rPr>
            </w:pPr>
          </w:p>
          <w:p w:rsidR="009D2EC8" w:rsidRPr="00012BE9" w:rsidRDefault="009D2EC8" w:rsidP="0028142B">
            <w:pPr>
              <w:ind w:left="252" w:hanging="252"/>
              <w:rPr>
                <w:rFonts w:ascii="Arial" w:hAnsi="Arial" w:cs="Arial"/>
                <w:sz w:val="14"/>
                <w:szCs w:val="24"/>
                <w:lang w:eastAsia="en-GB"/>
              </w:rPr>
            </w:pPr>
          </w:p>
          <w:p w:rsidR="00A03B9C" w:rsidRPr="003B78EE" w:rsidRDefault="007513E9" w:rsidP="009F200C">
            <w:pPr>
              <w:pStyle w:val="ListParagraph"/>
              <w:numPr>
                <w:ilvl w:val="0"/>
                <w:numId w:val="11"/>
              </w:numPr>
              <w:ind w:left="252" w:hanging="252"/>
              <w:rPr>
                <w:rFonts w:ascii="Arial" w:hAnsi="Arial" w:cs="Arial"/>
                <w:szCs w:val="24"/>
                <w:lang w:eastAsia="en-GB"/>
              </w:rPr>
            </w:pPr>
            <w:r>
              <w:rPr>
                <w:rFonts w:ascii="Arial" w:hAnsi="Arial" w:cs="Arial"/>
                <w:szCs w:val="24"/>
                <w:lang w:eastAsia="en-GB"/>
              </w:rPr>
              <w:t xml:space="preserve">There is </w:t>
            </w:r>
            <w:r w:rsidR="009C6208" w:rsidRPr="003B78EE">
              <w:rPr>
                <w:rFonts w:ascii="Arial" w:hAnsi="Arial" w:cs="Arial"/>
                <w:szCs w:val="24"/>
                <w:lang w:eastAsia="en-GB"/>
              </w:rPr>
              <w:t xml:space="preserve">some </w:t>
            </w:r>
            <w:r w:rsidR="00A03B9C" w:rsidRPr="003B78EE">
              <w:rPr>
                <w:rFonts w:ascii="Arial" w:hAnsi="Arial" w:cs="Arial"/>
                <w:szCs w:val="24"/>
                <w:lang w:eastAsia="en-GB"/>
              </w:rPr>
              <w:t>understanding of the grad</w:t>
            </w:r>
            <w:r w:rsidR="009C6208" w:rsidRPr="003B78EE">
              <w:rPr>
                <w:rFonts w:ascii="Arial" w:hAnsi="Arial" w:cs="Arial"/>
                <w:szCs w:val="24"/>
                <w:lang w:eastAsia="en-GB"/>
              </w:rPr>
              <w:t xml:space="preserve">uated approach but </w:t>
            </w:r>
            <w:r w:rsidR="005E4EF3">
              <w:rPr>
                <w:rFonts w:ascii="Arial" w:hAnsi="Arial" w:cs="Arial"/>
                <w:szCs w:val="24"/>
                <w:lang w:eastAsia="en-GB"/>
              </w:rPr>
              <w:t>its</w:t>
            </w:r>
            <w:r>
              <w:rPr>
                <w:rFonts w:ascii="Arial" w:hAnsi="Arial" w:cs="Arial"/>
                <w:szCs w:val="24"/>
                <w:lang w:eastAsia="en-GB"/>
              </w:rPr>
              <w:t xml:space="preserve"> </w:t>
            </w:r>
            <w:r w:rsidR="00A03B9C" w:rsidRPr="003B78EE">
              <w:rPr>
                <w:rFonts w:ascii="Arial" w:hAnsi="Arial" w:cs="Arial"/>
                <w:szCs w:val="24"/>
                <w:lang w:eastAsia="en-GB"/>
              </w:rPr>
              <w:t>use across the school</w:t>
            </w:r>
            <w:r w:rsidR="009C6208" w:rsidRPr="003B78EE">
              <w:rPr>
                <w:rFonts w:ascii="Arial" w:hAnsi="Arial" w:cs="Arial"/>
                <w:szCs w:val="24"/>
                <w:lang w:eastAsia="en-GB"/>
              </w:rPr>
              <w:t xml:space="preserve"> is inconsistent</w:t>
            </w:r>
            <w:r w:rsidR="00C938C2">
              <w:rPr>
                <w:rFonts w:ascii="Arial" w:hAnsi="Arial" w:cs="Arial"/>
                <w:szCs w:val="24"/>
                <w:lang w:eastAsia="en-GB"/>
              </w:rPr>
              <w:t>.</w:t>
            </w:r>
          </w:p>
          <w:p w:rsidR="00A03B9C" w:rsidRPr="003B78EE" w:rsidRDefault="00A03B9C" w:rsidP="0028142B">
            <w:pPr>
              <w:ind w:left="252" w:hanging="252"/>
              <w:rPr>
                <w:rFonts w:ascii="Arial" w:hAnsi="Arial" w:cs="Arial"/>
                <w:szCs w:val="24"/>
                <w:lang w:eastAsia="en-GB"/>
              </w:rPr>
            </w:pPr>
          </w:p>
          <w:p w:rsidR="00A03B9C" w:rsidRDefault="00A03B9C" w:rsidP="0028142B">
            <w:pPr>
              <w:ind w:left="252" w:hanging="252"/>
              <w:rPr>
                <w:rFonts w:ascii="Arial" w:hAnsi="Arial" w:cs="Arial"/>
                <w:szCs w:val="24"/>
                <w:lang w:eastAsia="en-GB"/>
              </w:rPr>
            </w:pPr>
          </w:p>
          <w:p w:rsidR="009D2EC8" w:rsidRPr="005573D5" w:rsidRDefault="009D2EC8" w:rsidP="0028142B">
            <w:pPr>
              <w:ind w:left="252" w:hanging="252"/>
              <w:rPr>
                <w:rFonts w:ascii="Arial" w:hAnsi="Arial" w:cs="Arial"/>
                <w:sz w:val="16"/>
                <w:szCs w:val="24"/>
                <w:lang w:eastAsia="en-GB"/>
              </w:rPr>
            </w:pPr>
          </w:p>
          <w:p w:rsidR="00A03B9C" w:rsidRPr="00C70378" w:rsidRDefault="00A03B9C" w:rsidP="0028142B">
            <w:pPr>
              <w:ind w:left="252" w:hanging="252"/>
              <w:rPr>
                <w:rFonts w:ascii="Arial" w:hAnsi="Arial" w:cs="Arial"/>
                <w:sz w:val="14"/>
                <w:szCs w:val="24"/>
                <w:lang w:eastAsia="en-GB"/>
              </w:rPr>
            </w:pPr>
          </w:p>
          <w:p w:rsidR="009C6208" w:rsidRPr="00012BE9" w:rsidRDefault="009C6208" w:rsidP="0028142B">
            <w:pPr>
              <w:ind w:left="252" w:hanging="252"/>
              <w:rPr>
                <w:rFonts w:ascii="Arial" w:hAnsi="Arial" w:cs="Arial"/>
                <w:sz w:val="24"/>
                <w:szCs w:val="24"/>
                <w:lang w:eastAsia="en-GB"/>
              </w:rPr>
            </w:pPr>
          </w:p>
          <w:p w:rsidR="00321395" w:rsidRPr="00C70378" w:rsidRDefault="003B0E30" w:rsidP="009F200C">
            <w:pPr>
              <w:pStyle w:val="ListParagraph"/>
              <w:numPr>
                <w:ilvl w:val="0"/>
                <w:numId w:val="11"/>
              </w:numPr>
              <w:ind w:left="252" w:hanging="252"/>
              <w:rPr>
                <w:rFonts w:ascii="Arial" w:hAnsi="Arial" w:cs="Arial"/>
                <w:szCs w:val="24"/>
                <w:lang w:eastAsia="en-GB"/>
              </w:rPr>
            </w:pPr>
            <w:r w:rsidRPr="003B78EE">
              <w:rPr>
                <w:rFonts w:ascii="Arial" w:hAnsi="Arial" w:cs="Arial"/>
                <w:szCs w:val="24"/>
                <w:lang w:eastAsia="en-GB"/>
              </w:rPr>
              <w:t>Feedback to teachers focused</w:t>
            </w:r>
            <w:r w:rsidR="00A03B9C" w:rsidRPr="003B78EE">
              <w:rPr>
                <w:rFonts w:ascii="Arial" w:hAnsi="Arial" w:cs="Arial"/>
                <w:szCs w:val="24"/>
                <w:lang w:eastAsia="en-GB"/>
              </w:rPr>
              <w:t xml:space="preserve"> on improving </w:t>
            </w:r>
            <w:r w:rsidR="005E4EF3">
              <w:rPr>
                <w:rFonts w:ascii="Arial" w:hAnsi="Arial" w:cs="Arial"/>
                <w:szCs w:val="24"/>
                <w:lang w:eastAsia="en-GB"/>
              </w:rPr>
              <w:t>teaching and learning for children and young people</w:t>
            </w:r>
            <w:r w:rsidR="00A03B9C" w:rsidRPr="003B78EE">
              <w:rPr>
                <w:rFonts w:ascii="Arial" w:hAnsi="Arial" w:cs="Arial"/>
                <w:szCs w:val="24"/>
                <w:lang w:eastAsia="en-GB"/>
              </w:rPr>
              <w:t xml:space="preserve"> with SEND is ad hoc with limited evidence of impact</w:t>
            </w:r>
            <w:r w:rsidR="00C938C2">
              <w:rPr>
                <w:rFonts w:ascii="Arial" w:hAnsi="Arial" w:cs="Arial"/>
                <w:szCs w:val="24"/>
                <w:lang w:eastAsia="en-GB"/>
              </w:rPr>
              <w:t>.</w:t>
            </w:r>
            <w:r w:rsidR="00A03B9C" w:rsidRPr="003B78EE">
              <w:rPr>
                <w:rFonts w:ascii="Arial" w:hAnsi="Arial" w:cs="Arial"/>
                <w:szCs w:val="24"/>
                <w:lang w:eastAsia="en-GB"/>
              </w:rPr>
              <w:t xml:space="preserve"> </w:t>
            </w:r>
          </w:p>
        </w:tc>
        <w:tc>
          <w:tcPr>
            <w:tcW w:w="284" w:type="dxa"/>
            <w:vMerge/>
          </w:tcPr>
          <w:p w:rsidR="00A03B9C" w:rsidRPr="003B78EE" w:rsidRDefault="00A03B9C" w:rsidP="00631522">
            <w:pPr>
              <w:rPr>
                <w:rFonts w:ascii="Arial" w:hAnsi="Arial" w:cs="Arial"/>
                <w:szCs w:val="24"/>
              </w:rPr>
            </w:pPr>
          </w:p>
        </w:tc>
        <w:tc>
          <w:tcPr>
            <w:tcW w:w="3260" w:type="dxa"/>
            <w:tcBorders>
              <w:bottom w:val="single" w:sz="4" w:space="0" w:color="auto"/>
            </w:tcBorders>
          </w:tcPr>
          <w:p w:rsidR="00A03B9C" w:rsidRPr="00BA49E4" w:rsidRDefault="005E4EF3" w:rsidP="009F200C">
            <w:pPr>
              <w:pStyle w:val="ListParagraph"/>
              <w:numPr>
                <w:ilvl w:val="0"/>
                <w:numId w:val="10"/>
              </w:numPr>
              <w:ind w:left="231" w:right="-67" w:hanging="231"/>
              <w:rPr>
                <w:rFonts w:ascii="Arial" w:hAnsi="Arial" w:cs="Arial"/>
                <w:szCs w:val="24"/>
                <w:lang w:eastAsia="en-GB"/>
              </w:rPr>
            </w:pPr>
            <w:r>
              <w:rPr>
                <w:rFonts w:ascii="Arial" w:hAnsi="Arial" w:cs="Arial"/>
                <w:szCs w:val="24"/>
                <w:lang w:eastAsia="en-GB"/>
              </w:rPr>
              <w:t>Outcomes and progress for children and young people  with</w:t>
            </w:r>
            <w:r w:rsidR="00A03B9C" w:rsidRPr="00BA49E4">
              <w:rPr>
                <w:rFonts w:ascii="Arial" w:hAnsi="Arial" w:cs="Arial"/>
                <w:szCs w:val="24"/>
                <w:lang w:eastAsia="en-GB"/>
              </w:rPr>
              <w:t xml:space="preserve"> SEN</w:t>
            </w:r>
            <w:r w:rsidR="008722CF">
              <w:rPr>
                <w:rFonts w:ascii="Arial" w:hAnsi="Arial" w:cs="Arial"/>
                <w:szCs w:val="24"/>
                <w:lang w:eastAsia="en-GB"/>
              </w:rPr>
              <w:t>D</w:t>
            </w:r>
            <w:r w:rsidR="00A03B9C" w:rsidRPr="00BA49E4">
              <w:rPr>
                <w:rFonts w:ascii="Arial" w:hAnsi="Arial" w:cs="Arial"/>
                <w:szCs w:val="24"/>
                <w:lang w:eastAsia="en-GB"/>
              </w:rPr>
              <w:t xml:space="preserve"> are monitored and evaluated through a range of</w:t>
            </w:r>
            <w:r w:rsidR="00345DF7" w:rsidRPr="00BA49E4">
              <w:rPr>
                <w:rFonts w:ascii="Arial" w:hAnsi="Arial" w:cs="Arial"/>
                <w:szCs w:val="24"/>
                <w:lang w:eastAsia="en-GB"/>
              </w:rPr>
              <w:t xml:space="preserve"> effective whole</w:t>
            </w:r>
            <w:r w:rsidR="008823A5" w:rsidRPr="00BA49E4">
              <w:rPr>
                <w:rFonts w:ascii="Arial" w:hAnsi="Arial" w:cs="Arial"/>
                <w:szCs w:val="24"/>
                <w:lang w:eastAsia="en-GB"/>
              </w:rPr>
              <w:t xml:space="preserve"> school systems and are clearly understood by</w:t>
            </w:r>
            <w:r w:rsidR="009D2EC8">
              <w:rPr>
                <w:rFonts w:ascii="Arial" w:hAnsi="Arial" w:cs="Arial"/>
                <w:szCs w:val="24"/>
                <w:lang w:eastAsia="en-GB"/>
              </w:rPr>
              <w:t xml:space="preserve"> children and young people and their families</w:t>
            </w:r>
            <w:r w:rsidR="00C938C2">
              <w:rPr>
                <w:rFonts w:ascii="Arial" w:hAnsi="Arial" w:cs="Arial"/>
                <w:szCs w:val="24"/>
                <w:lang w:eastAsia="en-GB"/>
              </w:rPr>
              <w:t>.</w:t>
            </w:r>
            <w:r w:rsidR="00A03B9C" w:rsidRPr="00BA49E4">
              <w:rPr>
                <w:rFonts w:ascii="Arial" w:hAnsi="Arial" w:cs="Arial"/>
                <w:szCs w:val="24"/>
                <w:lang w:eastAsia="en-GB"/>
              </w:rPr>
              <w:t xml:space="preserve"> </w:t>
            </w:r>
          </w:p>
          <w:p w:rsidR="00A03B9C" w:rsidRPr="008A6C7A" w:rsidRDefault="00A03B9C" w:rsidP="0028142B">
            <w:pPr>
              <w:ind w:left="231" w:hanging="231"/>
              <w:rPr>
                <w:rFonts w:ascii="Arial" w:hAnsi="Arial" w:cs="Arial"/>
                <w:sz w:val="6"/>
                <w:szCs w:val="24"/>
                <w:lang w:eastAsia="en-GB"/>
              </w:rPr>
            </w:pPr>
          </w:p>
          <w:p w:rsidR="009C6208" w:rsidRPr="003B78EE" w:rsidRDefault="009C6208" w:rsidP="009F200C">
            <w:pPr>
              <w:pStyle w:val="ListParagraph"/>
              <w:numPr>
                <w:ilvl w:val="0"/>
                <w:numId w:val="10"/>
              </w:numPr>
              <w:ind w:left="231" w:right="-67" w:hanging="231"/>
              <w:rPr>
                <w:rFonts w:ascii="Arial" w:hAnsi="Arial" w:cs="Arial"/>
                <w:szCs w:val="24"/>
                <w:lang w:eastAsia="en-GB"/>
              </w:rPr>
            </w:pPr>
            <w:r w:rsidRPr="003B78EE">
              <w:rPr>
                <w:rFonts w:ascii="Arial" w:hAnsi="Arial" w:cs="Arial"/>
                <w:szCs w:val="24"/>
                <w:lang w:eastAsia="en-GB"/>
              </w:rPr>
              <w:t xml:space="preserve">There is clarity between teachers of how the </w:t>
            </w:r>
            <w:r w:rsidR="00A03B9C" w:rsidRPr="003B78EE">
              <w:rPr>
                <w:rFonts w:ascii="Arial" w:hAnsi="Arial" w:cs="Arial"/>
                <w:szCs w:val="24"/>
                <w:lang w:eastAsia="en-GB"/>
              </w:rPr>
              <w:t xml:space="preserve">graduated approach </w:t>
            </w:r>
          </w:p>
          <w:p w:rsidR="00A03B9C" w:rsidRPr="003B78EE" w:rsidRDefault="0028142B" w:rsidP="0028142B">
            <w:pPr>
              <w:pStyle w:val="ListParagraph"/>
              <w:ind w:left="231" w:right="-67" w:hanging="231"/>
              <w:rPr>
                <w:rFonts w:ascii="Arial" w:hAnsi="Arial" w:cs="Arial"/>
                <w:szCs w:val="24"/>
                <w:lang w:eastAsia="en-GB"/>
              </w:rPr>
            </w:pPr>
            <w:r>
              <w:rPr>
                <w:rFonts w:ascii="Arial" w:hAnsi="Arial" w:cs="Arial"/>
                <w:szCs w:val="24"/>
                <w:lang w:eastAsia="en-GB"/>
              </w:rPr>
              <w:t xml:space="preserve">    </w:t>
            </w:r>
            <w:r w:rsidR="003B0E30" w:rsidRPr="003B78EE">
              <w:rPr>
                <w:rFonts w:ascii="Arial" w:hAnsi="Arial" w:cs="Arial"/>
                <w:szCs w:val="24"/>
                <w:lang w:eastAsia="en-GB"/>
              </w:rPr>
              <w:t>promot</w:t>
            </w:r>
            <w:r w:rsidR="00A03B9C" w:rsidRPr="003B78EE">
              <w:rPr>
                <w:rFonts w:ascii="Arial" w:hAnsi="Arial" w:cs="Arial"/>
                <w:szCs w:val="24"/>
                <w:lang w:eastAsia="en-GB"/>
              </w:rPr>
              <w:t xml:space="preserve">es </w:t>
            </w:r>
            <w:r w:rsidR="008722CF">
              <w:rPr>
                <w:rFonts w:ascii="Arial" w:hAnsi="Arial" w:cs="Arial"/>
                <w:szCs w:val="24"/>
                <w:lang w:eastAsia="en-GB"/>
              </w:rPr>
              <w:t>good outcomes and progress. O</w:t>
            </w:r>
            <w:r w:rsidR="009C6208" w:rsidRPr="003B78EE">
              <w:rPr>
                <w:rFonts w:ascii="Arial" w:hAnsi="Arial" w:cs="Arial"/>
                <w:szCs w:val="24"/>
                <w:lang w:eastAsia="en-GB"/>
              </w:rPr>
              <w:t>pportunities to mak</w:t>
            </w:r>
            <w:r w:rsidR="005E4EF3">
              <w:rPr>
                <w:rFonts w:ascii="Arial" w:hAnsi="Arial" w:cs="Arial"/>
                <w:szCs w:val="24"/>
                <w:lang w:eastAsia="en-GB"/>
              </w:rPr>
              <w:t xml:space="preserve">e decisions with </w:t>
            </w:r>
            <w:r w:rsidR="009D2EC8" w:rsidRPr="009D2EC8">
              <w:rPr>
                <w:rFonts w:ascii="Arial" w:hAnsi="Arial" w:cs="Arial"/>
                <w:szCs w:val="24"/>
                <w:lang w:eastAsia="en-GB"/>
              </w:rPr>
              <w:t xml:space="preserve">children and young people and their families </w:t>
            </w:r>
            <w:r w:rsidR="008722CF">
              <w:rPr>
                <w:rFonts w:ascii="Arial" w:hAnsi="Arial" w:cs="Arial"/>
                <w:szCs w:val="24"/>
                <w:lang w:eastAsia="en-GB"/>
              </w:rPr>
              <w:t>are included</w:t>
            </w:r>
            <w:r w:rsidR="00C938C2">
              <w:rPr>
                <w:rFonts w:ascii="Arial" w:hAnsi="Arial" w:cs="Arial"/>
                <w:szCs w:val="24"/>
                <w:lang w:eastAsia="en-GB"/>
              </w:rPr>
              <w:t>.</w:t>
            </w:r>
            <w:r w:rsidR="009C6208" w:rsidRPr="003B78EE">
              <w:rPr>
                <w:rFonts w:ascii="Arial" w:hAnsi="Arial" w:cs="Arial"/>
                <w:szCs w:val="24"/>
                <w:lang w:eastAsia="en-GB"/>
              </w:rPr>
              <w:t xml:space="preserve"> </w:t>
            </w:r>
          </w:p>
          <w:p w:rsidR="00321395" w:rsidRPr="00012BE9" w:rsidRDefault="00321395" w:rsidP="0028142B">
            <w:pPr>
              <w:ind w:left="231" w:hanging="231"/>
              <w:rPr>
                <w:rFonts w:ascii="Arial" w:hAnsi="Arial" w:cs="Arial"/>
                <w:sz w:val="12"/>
                <w:szCs w:val="24"/>
                <w:lang w:eastAsia="en-GB"/>
              </w:rPr>
            </w:pPr>
          </w:p>
          <w:p w:rsidR="00A03B9C" w:rsidRPr="003B78EE" w:rsidRDefault="00A03B9C" w:rsidP="009F200C">
            <w:pPr>
              <w:pStyle w:val="ListParagraph"/>
              <w:numPr>
                <w:ilvl w:val="0"/>
                <w:numId w:val="10"/>
              </w:numPr>
              <w:ind w:left="231" w:hanging="231"/>
              <w:rPr>
                <w:rFonts w:ascii="Arial" w:hAnsi="Arial" w:cs="Arial"/>
                <w:szCs w:val="24"/>
              </w:rPr>
            </w:pPr>
            <w:r w:rsidRPr="003B78EE">
              <w:rPr>
                <w:rFonts w:ascii="Arial" w:hAnsi="Arial" w:cs="Arial"/>
                <w:szCs w:val="24"/>
                <w:lang w:eastAsia="en-GB"/>
              </w:rPr>
              <w:t>Effective feedback</w:t>
            </w:r>
            <w:r w:rsidR="008722CF">
              <w:rPr>
                <w:rFonts w:ascii="Arial" w:hAnsi="Arial" w:cs="Arial"/>
                <w:szCs w:val="24"/>
                <w:lang w:eastAsia="en-GB"/>
              </w:rPr>
              <w:t>,</w:t>
            </w:r>
            <w:r w:rsidR="003B0E30" w:rsidRPr="003B78EE">
              <w:rPr>
                <w:rFonts w:ascii="Arial" w:hAnsi="Arial" w:cs="Arial"/>
                <w:szCs w:val="24"/>
                <w:lang w:eastAsia="en-GB"/>
              </w:rPr>
              <w:t xml:space="preserve"> provided to teachers over time, </w:t>
            </w:r>
            <w:r w:rsidRPr="003B78EE">
              <w:rPr>
                <w:rFonts w:ascii="Arial" w:hAnsi="Arial" w:cs="Arial"/>
                <w:szCs w:val="24"/>
                <w:lang w:eastAsia="en-GB"/>
              </w:rPr>
              <w:t xml:space="preserve">improves </w:t>
            </w:r>
            <w:r w:rsidR="005E4EF3">
              <w:rPr>
                <w:rFonts w:ascii="Arial" w:hAnsi="Arial" w:cs="Arial"/>
                <w:szCs w:val="24"/>
                <w:lang w:eastAsia="en-GB"/>
              </w:rPr>
              <w:t>teaching and learning for children and young people</w:t>
            </w:r>
            <w:r w:rsidRPr="003B78EE">
              <w:rPr>
                <w:rFonts w:ascii="Arial" w:hAnsi="Arial" w:cs="Arial"/>
                <w:szCs w:val="24"/>
                <w:lang w:eastAsia="en-GB"/>
              </w:rPr>
              <w:t xml:space="preserve"> with SEND</w:t>
            </w:r>
            <w:r w:rsidR="00C938C2">
              <w:rPr>
                <w:rFonts w:ascii="Arial" w:hAnsi="Arial" w:cs="Arial"/>
                <w:szCs w:val="24"/>
                <w:lang w:eastAsia="en-GB"/>
              </w:rPr>
              <w:t>.</w:t>
            </w:r>
            <w:r w:rsidRPr="003B78EE">
              <w:rPr>
                <w:rFonts w:ascii="Arial" w:hAnsi="Arial" w:cs="Arial"/>
                <w:szCs w:val="24"/>
                <w:lang w:eastAsia="en-GB"/>
              </w:rPr>
              <w:t xml:space="preserve"> </w:t>
            </w:r>
          </w:p>
          <w:p w:rsidR="00A35907" w:rsidRPr="003B78EE" w:rsidRDefault="00A35907" w:rsidP="00C70378">
            <w:pPr>
              <w:rPr>
                <w:rFonts w:ascii="Arial" w:hAnsi="Arial" w:cs="Arial"/>
                <w:szCs w:val="24"/>
              </w:rPr>
            </w:pPr>
          </w:p>
        </w:tc>
        <w:tc>
          <w:tcPr>
            <w:tcW w:w="283" w:type="dxa"/>
            <w:vMerge/>
          </w:tcPr>
          <w:p w:rsidR="00A03B9C" w:rsidRPr="003B78EE" w:rsidRDefault="00A03B9C" w:rsidP="00631522">
            <w:pPr>
              <w:rPr>
                <w:rFonts w:ascii="Arial" w:hAnsi="Arial" w:cs="Arial"/>
                <w:szCs w:val="24"/>
              </w:rPr>
            </w:pPr>
          </w:p>
        </w:tc>
        <w:tc>
          <w:tcPr>
            <w:tcW w:w="3456" w:type="dxa"/>
            <w:tcBorders>
              <w:bottom w:val="single" w:sz="4" w:space="0" w:color="auto"/>
            </w:tcBorders>
          </w:tcPr>
          <w:p w:rsidR="00A03B9C" w:rsidRPr="00BA49E4" w:rsidRDefault="00A03B9C" w:rsidP="009F200C">
            <w:pPr>
              <w:pStyle w:val="ListParagraph"/>
              <w:numPr>
                <w:ilvl w:val="0"/>
                <w:numId w:val="9"/>
              </w:numPr>
              <w:ind w:left="288"/>
              <w:rPr>
                <w:rFonts w:ascii="Arial" w:hAnsi="Arial" w:cs="Arial"/>
                <w:szCs w:val="24"/>
                <w:lang w:eastAsia="en-GB"/>
              </w:rPr>
            </w:pPr>
            <w:r w:rsidRPr="00BA49E4">
              <w:rPr>
                <w:rFonts w:ascii="Arial" w:hAnsi="Arial" w:cs="Arial"/>
                <w:szCs w:val="24"/>
                <w:lang w:eastAsia="en-GB"/>
              </w:rPr>
              <w:t>Outcomes and progress fo</w:t>
            </w:r>
            <w:r w:rsidR="005E4EF3">
              <w:rPr>
                <w:rFonts w:ascii="Arial" w:hAnsi="Arial" w:cs="Arial"/>
                <w:szCs w:val="24"/>
                <w:lang w:eastAsia="en-GB"/>
              </w:rPr>
              <w:t>r children and young people</w:t>
            </w:r>
            <w:r w:rsidR="008823A5" w:rsidRPr="00BA49E4">
              <w:rPr>
                <w:rFonts w:ascii="Arial" w:hAnsi="Arial" w:cs="Arial"/>
                <w:szCs w:val="24"/>
                <w:lang w:eastAsia="en-GB"/>
              </w:rPr>
              <w:t xml:space="preserve"> with SEN</w:t>
            </w:r>
            <w:r w:rsidR="008722CF">
              <w:rPr>
                <w:rFonts w:ascii="Arial" w:hAnsi="Arial" w:cs="Arial"/>
                <w:szCs w:val="24"/>
                <w:lang w:eastAsia="en-GB"/>
              </w:rPr>
              <w:t>D</w:t>
            </w:r>
            <w:r w:rsidR="008823A5" w:rsidRPr="00BA49E4">
              <w:rPr>
                <w:rFonts w:ascii="Arial" w:hAnsi="Arial" w:cs="Arial"/>
                <w:szCs w:val="24"/>
                <w:lang w:eastAsia="en-GB"/>
              </w:rPr>
              <w:t xml:space="preserve"> are robustly monitored, evaluated and shar</w:t>
            </w:r>
            <w:r w:rsidRPr="00BA49E4">
              <w:rPr>
                <w:rFonts w:ascii="Arial" w:hAnsi="Arial" w:cs="Arial"/>
                <w:szCs w:val="24"/>
                <w:lang w:eastAsia="en-GB"/>
              </w:rPr>
              <w:t xml:space="preserve">ed </w:t>
            </w:r>
            <w:r w:rsidR="008823A5" w:rsidRPr="00BA49E4">
              <w:rPr>
                <w:rFonts w:ascii="Arial" w:hAnsi="Arial" w:cs="Arial"/>
                <w:szCs w:val="24"/>
                <w:lang w:eastAsia="en-GB"/>
              </w:rPr>
              <w:t>widely through a range of channels that are both accessible and effective</w:t>
            </w:r>
            <w:r w:rsidR="00C938C2">
              <w:rPr>
                <w:rFonts w:ascii="Arial" w:hAnsi="Arial" w:cs="Arial"/>
                <w:szCs w:val="24"/>
                <w:lang w:eastAsia="en-GB"/>
              </w:rPr>
              <w:t>.</w:t>
            </w:r>
          </w:p>
          <w:p w:rsidR="00A03B9C" w:rsidRDefault="00A03B9C" w:rsidP="0028142B">
            <w:pPr>
              <w:ind w:left="288" w:hanging="360"/>
              <w:rPr>
                <w:rFonts w:ascii="Arial" w:hAnsi="Arial" w:cs="Arial"/>
                <w:sz w:val="36"/>
                <w:szCs w:val="24"/>
                <w:lang w:eastAsia="en-GB"/>
              </w:rPr>
            </w:pPr>
          </w:p>
          <w:p w:rsidR="009D2EC8" w:rsidRPr="005573D5" w:rsidRDefault="009D2EC8" w:rsidP="0028142B">
            <w:pPr>
              <w:ind w:left="288" w:hanging="360"/>
              <w:rPr>
                <w:rFonts w:ascii="Arial" w:hAnsi="Arial" w:cs="Arial"/>
                <w:sz w:val="12"/>
                <w:szCs w:val="24"/>
                <w:lang w:eastAsia="en-GB"/>
              </w:rPr>
            </w:pPr>
          </w:p>
          <w:p w:rsidR="00A03B9C" w:rsidRPr="003B78EE" w:rsidRDefault="00A03B9C" w:rsidP="009F200C">
            <w:pPr>
              <w:pStyle w:val="ListParagraph"/>
              <w:numPr>
                <w:ilvl w:val="0"/>
                <w:numId w:val="9"/>
              </w:numPr>
              <w:ind w:left="288" w:right="-123"/>
              <w:rPr>
                <w:rFonts w:ascii="Arial" w:hAnsi="Arial" w:cs="Arial"/>
                <w:szCs w:val="24"/>
                <w:lang w:eastAsia="en-GB"/>
              </w:rPr>
            </w:pPr>
            <w:r w:rsidRPr="003B78EE">
              <w:rPr>
                <w:rFonts w:ascii="Arial" w:hAnsi="Arial" w:cs="Arial"/>
                <w:szCs w:val="24"/>
                <w:lang w:eastAsia="en-GB"/>
              </w:rPr>
              <w:t>A fully embedded gradua</w:t>
            </w:r>
            <w:r w:rsidR="009C6208" w:rsidRPr="003B78EE">
              <w:rPr>
                <w:rFonts w:ascii="Arial" w:hAnsi="Arial" w:cs="Arial"/>
                <w:szCs w:val="24"/>
                <w:lang w:eastAsia="en-GB"/>
              </w:rPr>
              <w:t>ted approach demonstrating active participation</w:t>
            </w:r>
            <w:r w:rsidR="005E4EF3">
              <w:rPr>
                <w:rFonts w:ascii="Arial" w:hAnsi="Arial" w:cs="Arial"/>
                <w:szCs w:val="24"/>
                <w:lang w:eastAsia="en-GB"/>
              </w:rPr>
              <w:t xml:space="preserve"> of teache</w:t>
            </w:r>
            <w:r w:rsidR="009D2EC8">
              <w:rPr>
                <w:rFonts w:ascii="Arial" w:hAnsi="Arial" w:cs="Arial"/>
                <w:szCs w:val="24"/>
                <w:lang w:eastAsia="en-GB"/>
              </w:rPr>
              <w:t xml:space="preserve">rs, </w:t>
            </w:r>
            <w:r w:rsidR="005E4EF3">
              <w:rPr>
                <w:rFonts w:ascii="Arial" w:hAnsi="Arial" w:cs="Arial"/>
                <w:szCs w:val="24"/>
                <w:lang w:eastAsia="en-GB"/>
              </w:rPr>
              <w:t>children and young people</w:t>
            </w:r>
            <w:r w:rsidR="009D2EC8">
              <w:rPr>
                <w:rFonts w:ascii="Arial" w:hAnsi="Arial" w:cs="Arial"/>
                <w:szCs w:val="24"/>
                <w:lang w:eastAsia="en-GB"/>
              </w:rPr>
              <w:t xml:space="preserve"> and their families</w:t>
            </w:r>
            <w:r w:rsidR="009C6208" w:rsidRPr="003B78EE">
              <w:rPr>
                <w:rFonts w:ascii="Arial" w:hAnsi="Arial" w:cs="Arial"/>
                <w:szCs w:val="24"/>
                <w:lang w:eastAsia="en-GB"/>
              </w:rPr>
              <w:t xml:space="preserve"> leads to good progress and outcomes</w:t>
            </w:r>
            <w:r w:rsidR="00C938C2">
              <w:rPr>
                <w:rFonts w:ascii="Arial" w:hAnsi="Arial" w:cs="Arial"/>
                <w:szCs w:val="24"/>
                <w:lang w:eastAsia="en-GB"/>
              </w:rPr>
              <w:t>.</w:t>
            </w:r>
            <w:r w:rsidR="009C6208" w:rsidRPr="003B78EE">
              <w:rPr>
                <w:rFonts w:ascii="Arial" w:hAnsi="Arial" w:cs="Arial"/>
                <w:szCs w:val="24"/>
                <w:lang w:eastAsia="en-GB"/>
              </w:rPr>
              <w:t xml:space="preserve"> </w:t>
            </w:r>
            <w:r w:rsidRPr="003B78EE">
              <w:rPr>
                <w:rFonts w:ascii="Arial" w:hAnsi="Arial" w:cs="Arial"/>
                <w:szCs w:val="24"/>
                <w:lang w:eastAsia="en-GB"/>
              </w:rPr>
              <w:t xml:space="preserve"> </w:t>
            </w:r>
          </w:p>
          <w:p w:rsidR="00A03B9C" w:rsidRPr="003B78EE" w:rsidRDefault="00A03B9C" w:rsidP="0028142B">
            <w:pPr>
              <w:ind w:left="288" w:hanging="360"/>
              <w:rPr>
                <w:rFonts w:ascii="Arial" w:hAnsi="Arial" w:cs="Arial"/>
                <w:szCs w:val="24"/>
                <w:lang w:eastAsia="en-GB"/>
              </w:rPr>
            </w:pPr>
          </w:p>
          <w:p w:rsidR="009C6208" w:rsidRDefault="0028142B" w:rsidP="0028142B">
            <w:pPr>
              <w:ind w:left="288" w:hanging="360"/>
              <w:rPr>
                <w:rFonts w:ascii="Arial" w:hAnsi="Arial" w:cs="Arial"/>
                <w:sz w:val="36"/>
                <w:szCs w:val="24"/>
                <w:lang w:eastAsia="en-GB"/>
              </w:rPr>
            </w:pPr>
            <w:r>
              <w:rPr>
                <w:rFonts w:ascii="Arial" w:hAnsi="Arial" w:cs="Arial"/>
                <w:sz w:val="36"/>
                <w:szCs w:val="24"/>
                <w:lang w:eastAsia="en-GB"/>
              </w:rPr>
              <w:t xml:space="preserve"> </w:t>
            </w:r>
          </w:p>
          <w:p w:rsidR="0028142B" w:rsidRPr="00216354" w:rsidRDefault="0028142B" w:rsidP="0028142B">
            <w:pPr>
              <w:ind w:left="288" w:hanging="360"/>
              <w:rPr>
                <w:rFonts w:ascii="Arial" w:hAnsi="Arial" w:cs="Arial"/>
                <w:szCs w:val="24"/>
                <w:lang w:eastAsia="en-GB"/>
              </w:rPr>
            </w:pPr>
          </w:p>
          <w:p w:rsidR="009D2EC8" w:rsidRPr="008A6C7A" w:rsidRDefault="003B0E30" w:rsidP="009F200C">
            <w:pPr>
              <w:pStyle w:val="ListParagraph"/>
              <w:numPr>
                <w:ilvl w:val="0"/>
                <w:numId w:val="9"/>
              </w:numPr>
              <w:ind w:left="288"/>
              <w:rPr>
                <w:rFonts w:ascii="Arial" w:hAnsi="Arial" w:cs="Arial"/>
                <w:szCs w:val="24"/>
              </w:rPr>
            </w:pPr>
            <w:r w:rsidRPr="003B78EE">
              <w:rPr>
                <w:rFonts w:ascii="Arial" w:hAnsi="Arial" w:cs="Arial"/>
                <w:szCs w:val="24"/>
                <w:lang w:eastAsia="en-GB"/>
              </w:rPr>
              <w:t>A continuous cycle of e</w:t>
            </w:r>
            <w:r w:rsidR="00A03B9C" w:rsidRPr="003B78EE">
              <w:rPr>
                <w:rFonts w:ascii="Arial" w:hAnsi="Arial" w:cs="Arial"/>
                <w:szCs w:val="24"/>
                <w:lang w:eastAsia="en-GB"/>
              </w:rPr>
              <w:t>ffective feedback, collaborat</w:t>
            </w:r>
            <w:r w:rsidRPr="003B78EE">
              <w:rPr>
                <w:rFonts w:ascii="Arial" w:hAnsi="Arial" w:cs="Arial"/>
                <w:szCs w:val="24"/>
                <w:lang w:eastAsia="en-GB"/>
              </w:rPr>
              <w:t xml:space="preserve">ive working and solution-focused activities </w:t>
            </w:r>
            <w:r w:rsidR="00A03B9C" w:rsidRPr="003B78EE">
              <w:rPr>
                <w:rFonts w:ascii="Arial" w:hAnsi="Arial" w:cs="Arial"/>
                <w:szCs w:val="24"/>
                <w:lang w:eastAsia="en-GB"/>
              </w:rPr>
              <w:t xml:space="preserve">improve </w:t>
            </w:r>
            <w:r w:rsidR="005E4EF3">
              <w:rPr>
                <w:rFonts w:ascii="Arial" w:hAnsi="Arial" w:cs="Arial"/>
                <w:szCs w:val="24"/>
                <w:lang w:eastAsia="en-GB"/>
              </w:rPr>
              <w:t>teaching and learning for children and young people</w:t>
            </w:r>
            <w:r w:rsidR="00A03B9C" w:rsidRPr="003B78EE">
              <w:rPr>
                <w:rFonts w:ascii="Arial" w:hAnsi="Arial" w:cs="Arial"/>
                <w:szCs w:val="24"/>
                <w:lang w:eastAsia="en-GB"/>
              </w:rPr>
              <w:t xml:space="preserve"> with SEND</w:t>
            </w:r>
            <w:r w:rsidR="00C938C2">
              <w:rPr>
                <w:rFonts w:ascii="Arial" w:hAnsi="Arial" w:cs="Arial"/>
                <w:szCs w:val="24"/>
                <w:lang w:eastAsia="en-GB"/>
              </w:rPr>
              <w:t>.</w:t>
            </w:r>
          </w:p>
        </w:tc>
        <w:tc>
          <w:tcPr>
            <w:tcW w:w="4500" w:type="dxa"/>
            <w:tcBorders>
              <w:bottom w:val="single" w:sz="4" w:space="0" w:color="auto"/>
            </w:tcBorders>
          </w:tcPr>
          <w:p w:rsidR="00A03B9C" w:rsidRPr="00BA49E4" w:rsidRDefault="00A03B9C" w:rsidP="00C53CD6">
            <w:pPr>
              <w:pStyle w:val="ListParagraph"/>
              <w:spacing w:after="120"/>
              <w:ind w:left="447"/>
              <w:rPr>
                <w:rFonts w:ascii="Arial" w:hAnsi="Arial" w:cs="Arial"/>
                <w:sz w:val="24"/>
                <w:szCs w:val="24"/>
                <w:lang w:eastAsia="en-GB"/>
              </w:rPr>
            </w:pPr>
          </w:p>
        </w:tc>
      </w:tr>
      <w:tr w:rsidR="00565483" w:rsidRPr="00A05F14" w:rsidTr="00794758">
        <w:tc>
          <w:tcPr>
            <w:tcW w:w="3157" w:type="dxa"/>
            <w:shd w:val="clear" w:color="auto" w:fill="ED7D31"/>
          </w:tcPr>
          <w:p w:rsidR="00565483" w:rsidRPr="003B78EE" w:rsidRDefault="00565483" w:rsidP="00321395">
            <w:pPr>
              <w:rPr>
                <w:rFonts w:ascii="Arial" w:hAnsi="Arial" w:cs="Arial"/>
                <w:color w:val="A6A6A6" w:themeColor="background1" w:themeShade="A6"/>
                <w:szCs w:val="24"/>
              </w:rPr>
            </w:pPr>
            <w:r w:rsidRPr="00BF1189">
              <w:rPr>
                <w:rFonts w:ascii="Arial" w:hAnsi="Arial" w:cs="Arial"/>
                <w:sz w:val="28"/>
                <w:szCs w:val="28"/>
              </w:rPr>
              <w:t>Emerging</w:t>
            </w:r>
          </w:p>
        </w:tc>
        <w:tc>
          <w:tcPr>
            <w:tcW w:w="284" w:type="dxa"/>
            <w:vMerge/>
          </w:tcPr>
          <w:p w:rsidR="00565483" w:rsidRPr="003B78EE" w:rsidRDefault="00565483" w:rsidP="00321395">
            <w:pPr>
              <w:rPr>
                <w:rFonts w:ascii="Arial" w:hAnsi="Arial" w:cs="Arial"/>
                <w:szCs w:val="24"/>
              </w:rPr>
            </w:pPr>
          </w:p>
        </w:tc>
        <w:tc>
          <w:tcPr>
            <w:tcW w:w="3260" w:type="dxa"/>
            <w:shd w:val="clear" w:color="auto" w:fill="ED7D31"/>
          </w:tcPr>
          <w:p w:rsidR="00565483" w:rsidRPr="003B78EE" w:rsidRDefault="00565483" w:rsidP="00321395">
            <w:pPr>
              <w:rPr>
                <w:rFonts w:ascii="Arial" w:hAnsi="Arial" w:cs="Arial"/>
                <w:szCs w:val="24"/>
              </w:rPr>
            </w:pPr>
            <w:r w:rsidRPr="00BF1189">
              <w:rPr>
                <w:rFonts w:ascii="Arial" w:hAnsi="Arial" w:cs="Arial"/>
                <w:sz w:val="28"/>
                <w:szCs w:val="28"/>
              </w:rPr>
              <w:t>Expected</w:t>
            </w:r>
          </w:p>
        </w:tc>
        <w:tc>
          <w:tcPr>
            <w:tcW w:w="283" w:type="dxa"/>
            <w:vMerge/>
          </w:tcPr>
          <w:p w:rsidR="00565483" w:rsidRPr="003B78EE" w:rsidRDefault="00565483" w:rsidP="00321395">
            <w:pPr>
              <w:rPr>
                <w:rFonts w:ascii="Arial" w:hAnsi="Arial" w:cs="Arial"/>
                <w:szCs w:val="24"/>
              </w:rPr>
            </w:pPr>
          </w:p>
        </w:tc>
        <w:tc>
          <w:tcPr>
            <w:tcW w:w="3456" w:type="dxa"/>
            <w:shd w:val="clear" w:color="auto" w:fill="ED7D31"/>
          </w:tcPr>
          <w:p w:rsidR="00565483" w:rsidRPr="003B78EE" w:rsidRDefault="00565483" w:rsidP="00321395">
            <w:pPr>
              <w:rPr>
                <w:rFonts w:ascii="Arial" w:hAnsi="Arial" w:cs="Arial"/>
                <w:szCs w:val="24"/>
              </w:rPr>
            </w:pPr>
            <w:r w:rsidRPr="00BF1189">
              <w:rPr>
                <w:rFonts w:ascii="Arial" w:hAnsi="Arial" w:cs="Arial"/>
                <w:sz w:val="28"/>
                <w:szCs w:val="28"/>
              </w:rPr>
              <w:t>Exemplary</w:t>
            </w:r>
          </w:p>
        </w:tc>
        <w:tc>
          <w:tcPr>
            <w:tcW w:w="4500" w:type="dxa"/>
            <w:shd w:val="clear" w:color="auto" w:fill="ED7D31"/>
          </w:tcPr>
          <w:p w:rsidR="00565483" w:rsidRPr="008D42BE" w:rsidRDefault="00C53CD6" w:rsidP="00321395">
            <w:pPr>
              <w:rPr>
                <w:rFonts w:ascii="Arial" w:hAnsi="Arial" w:cs="Arial"/>
                <w:sz w:val="24"/>
                <w:szCs w:val="24"/>
              </w:rPr>
            </w:pPr>
            <w:r w:rsidRPr="00C53CD6">
              <w:rPr>
                <w:rFonts w:ascii="Arial" w:hAnsi="Arial" w:cs="Arial"/>
                <w:sz w:val="28"/>
                <w:szCs w:val="28"/>
              </w:rPr>
              <w:t>Evidence to support judgement</w:t>
            </w:r>
          </w:p>
        </w:tc>
      </w:tr>
      <w:tr w:rsidR="00A03B9C" w:rsidRPr="00A05F14" w:rsidTr="00794758">
        <w:tc>
          <w:tcPr>
            <w:tcW w:w="3157" w:type="dxa"/>
          </w:tcPr>
          <w:p w:rsidR="00A03B9C" w:rsidRPr="00BA49E4" w:rsidRDefault="00A03B9C" w:rsidP="009F200C">
            <w:pPr>
              <w:pStyle w:val="ListParagraph"/>
              <w:numPr>
                <w:ilvl w:val="0"/>
                <w:numId w:val="9"/>
              </w:numPr>
              <w:autoSpaceDE w:val="0"/>
              <w:autoSpaceDN w:val="0"/>
              <w:adjustRightInd w:val="0"/>
              <w:ind w:left="252" w:hanging="252"/>
              <w:rPr>
                <w:rFonts w:ascii="Arial" w:hAnsi="Arial" w:cs="Arial"/>
                <w:szCs w:val="24"/>
              </w:rPr>
            </w:pPr>
            <w:r w:rsidRPr="00BA49E4">
              <w:rPr>
                <w:rFonts w:ascii="Arial" w:hAnsi="Arial" w:cs="Arial"/>
                <w:szCs w:val="24"/>
              </w:rPr>
              <w:t>Teachers have some awareness of how to</w:t>
            </w:r>
            <w:r w:rsidR="003B1106" w:rsidRPr="00BA49E4">
              <w:rPr>
                <w:rFonts w:ascii="Arial" w:hAnsi="Arial" w:cs="Arial"/>
                <w:szCs w:val="24"/>
              </w:rPr>
              <w:t xml:space="preserve"> reduce anxiety and</w:t>
            </w:r>
            <w:r w:rsidRPr="00BA49E4">
              <w:rPr>
                <w:rFonts w:ascii="Arial" w:hAnsi="Arial" w:cs="Arial"/>
                <w:szCs w:val="24"/>
              </w:rPr>
              <w:t xml:space="preserve"> promote good mental health</w:t>
            </w:r>
            <w:r w:rsidR="008722CF">
              <w:rPr>
                <w:rFonts w:ascii="Arial" w:hAnsi="Arial" w:cs="Arial"/>
                <w:szCs w:val="24"/>
              </w:rPr>
              <w:t>,</w:t>
            </w:r>
            <w:r w:rsidRPr="00BA49E4">
              <w:rPr>
                <w:rFonts w:ascii="Arial" w:hAnsi="Arial" w:cs="Arial"/>
                <w:szCs w:val="24"/>
              </w:rPr>
              <w:t xml:space="preserve"> but this requires further development</w:t>
            </w:r>
            <w:r w:rsidR="003B1106" w:rsidRPr="00BA49E4">
              <w:rPr>
                <w:rFonts w:ascii="Arial" w:hAnsi="Arial" w:cs="Arial"/>
                <w:szCs w:val="24"/>
              </w:rPr>
              <w:t xml:space="preserve"> for </w:t>
            </w:r>
            <w:r w:rsidR="00906F20" w:rsidRPr="00BA49E4">
              <w:rPr>
                <w:rFonts w:ascii="Arial" w:hAnsi="Arial" w:cs="Arial"/>
                <w:szCs w:val="24"/>
              </w:rPr>
              <w:t>children and young people with SEND</w:t>
            </w:r>
            <w:r w:rsidR="00C938C2">
              <w:rPr>
                <w:rFonts w:ascii="Arial" w:hAnsi="Arial" w:cs="Arial"/>
                <w:szCs w:val="24"/>
              </w:rPr>
              <w:t>.</w:t>
            </w:r>
          </w:p>
          <w:p w:rsidR="005F0FAB" w:rsidRDefault="005F0FAB" w:rsidP="00257E84">
            <w:pPr>
              <w:autoSpaceDE w:val="0"/>
              <w:autoSpaceDN w:val="0"/>
              <w:adjustRightInd w:val="0"/>
              <w:rPr>
                <w:rFonts w:ascii="Arial" w:hAnsi="Arial" w:cs="Arial"/>
                <w:szCs w:val="24"/>
              </w:rPr>
            </w:pPr>
          </w:p>
          <w:p w:rsidR="00A03B9C" w:rsidRPr="00257E84" w:rsidRDefault="00A03B9C" w:rsidP="00257E84">
            <w:pPr>
              <w:autoSpaceDE w:val="0"/>
              <w:autoSpaceDN w:val="0"/>
              <w:adjustRightInd w:val="0"/>
              <w:rPr>
                <w:rFonts w:ascii="Arial" w:hAnsi="Arial" w:cs="Arial"/>
                <w:color w:val="A6A6A6" w:themeColor="background1" w:themeShade="A6"/>
                <w:szCs w:val="24"/>
              </w:rPr>
            </w:pPr>
          </w:p>
        </w:tc>
        <w:tc>
          <w:tcPr>
            <w:tcW w:w="284" w:type="dxa"/>
            <w:vMerge/>
          </w:tcPr>
          <w:p w:rsidR="00A03B9C" w:rsidRPr="003B78EE" w:rsidRDefault="00A03B9C" w:rsidP="00631522">
            <w:pPr>
              <w:rPr>
                <w:rFonts w:ascii="Arial" w:hAnsi="Arial" w:cs="Arial"/>
                <w:szCs w:val="24"/>
              </w:rPr>
            </w:pPr>
          </w:p>
        </w:tc>
        <w:tc>
          <w:tcPr>
            <w:tcW w:w="3260" w:type="dxa"/>
          </w:tcPr>
          <w:p w:rsidR="00A03B9C" w:rsidRPr="00BA49E4" w:rsidRDefault="00906F20" w:rsidP="009F200C">
            <w:pPr>
              <w:pStyle w:val="ListParagraph"/>
              <w:numPr>
                <w:ilvl w:val="0"/>
                <w:numId w:val="10"/>
              </w:numPr>
              <w:autoSpaceDE w:val="0"/>
              <w:autoSpaceDN w:val="0"/>
              <w:adjustRightInd w:val="0"/>
              <w:ind w:left="231" w:hanging="231"/>
              <w:rPr>
                <w:rFonts w:ascii="Arial" w:hAnsi="Arial" w:cs="Arial"/>
                <w:color w:val="000000"/>
                <w:szCs w:val="24"/>
              </w:rPr>
            </w:pPr>
            <w:r w:rsidRPr="00BA49E4">
              <w:rPr>
                <w:rFonts w:ascii="Arial" w:hAnsi="Arial" w:cs="Arial"/>
                <w:color w:val="000000"/>
                <w:szCs w:val="24"/>
              </w:rPr>
              <w:t>All t</w:t>
            </w:r>
            <w:r w:rsidR="00A03B9C" w:rsidRPr="00BA49E4">
              <w:rPr>
                <w:rFonts w:ascii="Arial" w:hAnsi="Arial" w:cs="Arial"/>
                <w:color w:val="000000"/>
                <w:szCs w:val="24"/>
              </w:rPr>
              <w:t xml:space="preserve">eachers have an enhanced understanding of how to </w:t>
            </w:r>
            <w:r w:rsidRPr="00BA49E4">
              <w:rPr>
                <w:rFonts w:ascii="Arial" w:hAnsi="Arial" w:cs="Arial"/>
                <w:color w:val="000000"/>
                <w:szCs w:val="24"/>
              </w:rPr>
              <w:t xml:space="preserve">reduce anxiety and </w:t>
            </w:r>
            <w:r w:rsidR="00A03B9C" w:rsidRPr="00BA49E4">
              <w:rPr>
                <w:rFonts w:ascii="Arial" w:hAnsi="Arial" w:cs="Arial"/>
                <w:color w:val="000000"/>
                <w:szCs w:val="24"/>
              </w:rPr>
              <w:t xml:space="preserve">promote good mental health </w:t>
            </w:r>
            <w:r w:rsidR="008722CF">
              <w:rPr>
                <w:rFonts w:ascii="Arial" w:hAnsi="Arial" w:cs="Arial"/>
                <w:color w:val="000000"/>
                <w:szCs w:val="24"/>
              </w:rPr>
              <w:t>for</w:t>
            </w:r>
            <w:r w:rsidR="00A03B9C" w:rsidRPr="00BA49E4">
              <w:rPr>
                <w:rFonts w:ascii="Arial" w:hAnsi="Arial" w:cs="Arial"/>
                <w:color w:val="000000"/>
                <w:szCs w:val="24"/>
              </w:rPr>
              <w:t xml:space="preserve"> children and young people with SEND </w:t>
            </w:r>
            <w:r w:rsidRPr="00BA49E4">
              <w:rPr>
                <w:rFonts w:ascii="Arial" w:hAnsi="Arial" w:cs="Arial"/>
                <w:color w:val="000000"/>
                <w:szCs w:val="24"/>
              </w:rPr>
              <w:t>and there is evidence of impact</w:t>
            </w:r>
            <w:r w:rsidR="00C938C2">
              <w:rPr>
                <w:rFonts w:ascii="Arial" w:hAnsi="Arial" w:cs="Arial"/>
                <w:color w:val="000000"/>
                <w:szCs w:val="24"/>
              </w:rPr>
              <w:t>.</w:t>
            </w:r>
          </w:p>
          <w:p w:rsidR="00906F20" w:rsidRPr="003B78EE" w:rsidRDefault="00906F20" w:rsidP="0028142B">
            <w:pPr>
              <w:autoSpaceDE w:val="0"/>
              <w:autoSpaceDN w:val="0"/>
              <w:adjustRightInd w:val="0"/>
              <w:ind w:left="231" w:hanging="231"/>
              <w:rPr>
                <w:rFonts w:ascii="Arial" w:hAnsi="Arial" w:cs="Arial"/>
                <w:color w:val="000000"/>
                <w:szCs w:val="24"/>
              </w:rPr>
            </w:pPr>
          </w:p>
          <w:p w:rsidR="003B1106" w:rsidRPr="003B78EE" w:rsidRDefault="003B1106" w:rsidP="0028142B">
            <w:pPr>
              <w:autoSpaceDE w:val="0"/>
              <w:autoSpaceDN w:val="0"/>
              <w:adjustRightInd w:val="0"/>
              <w:ind w:left="231" w:hanging="231"/>
              <w:rPr>
                <w:rFonts w:ascii="Arial" w:hAnsi="Arial" w:cs="Arial"/>
                <w:color w:val="000000"/>
                <w:szCs w:val="24"/>
              </w:rPr>
            </w:pPr>
          </w:p>
          <w:p w:rsidR="00431CFD" w:rsidRPr="00810BBB" w:rsidRDefault="00431CFD" w:rsidP="00810BBB">
            <w:pPr>
              <w:autoSpaceDE w:val="0"/>
              <w:autoSpaceDN w:val="0"/>
              <w:adjustRightInd w:val="0"/>
              <w:rPr>
                <w:rFonts w:ascii="Arial" w:hAnsi="Arial" w:cs="Arial"/>
                <w:szCs w:val="24"/>
              </w:rPr>
            </w:pPr>
          </w:p>
        </w:tc>
        <w:tc>
          <w:tcPr>
            <w:tcW w:w="283" w:type="dxa"/>
            <w:vMerge/>
          </w:tcPr>
          <w:p w:rsidR="00A03B9C" w:rsidRPr="003B78EE" w:rsidRDefault="00A03B9C" w:rsidP="00631522">
            <w:pPr>
              <w:rPr>
                <w:rFonts w:ascii="Arial" w:hAnsi="Arial" w:cs="Arial"/>
                <w:szCs w:val="24"/>
              </w:rPr>
            </w:pPr>
          </w:p>
        </w:tc>
        <w:tc>
          <w:tcPr>
            <w:tcW w:w="3456" w:type="dxa"/>
          </w:tcPr>
          <w:p w:rsidR="00431CFD" w:rsidRPr="00257E84" w:rsidRDefault="00192B5F" w:rsidP="009F200C">
            <w:pPr>
              <w:pStyle w:val="ListParagraph"/>
              <w:numPr>
                <w:ilvl w:val="0"/>
                <w:numId w:val="11"/>
              </w:numPr>
              <w:autoSpaceDE w:val="0"/>
              <w:autoSpaceDN w:val="0"/>
              <w:adjustRightInd w:val="0"/>
              <w:ind w:left="288"/>
              <w:rPr>
                <w:rFonts w:ascii="Arial" w:hAnsi="Arial" w:cs="Arial"/>
                <w:color w:val="000000"/>
                <w:szCs w:val="24"/>
              </w:rPr>
            </w:pPr>
            <w:r w:rsidRPr="00BA49E4">
              <w:rPr>
                <w:rFonts w:ascii="Arial" w:hAnsi="Arial" w:cs="Arial"/>
                <w:color w:val="000000"/>
                <w:szCs w:val="24"/>
              </w:rPr>
              <w:t xml:space="preserve">Knowledge and </w:t>
            </w:r>
            <w:r w:rsidR="00906F20" w:rsidRPr="00BA49E4">
              <w:rPr>
                <w:rFonts w:ascii="Arial" w:hAnsi="Arial" w:cs="Arial"/>
                <w:color w:val="000000"/>
                <w:szCs w:val="24"/>
              </w:rPr>
              <w:t xml:space="preserve">understanding of how to reduce anxiety and promote good mental health </w:t>
            </w:r>
            <w:r w:rsidR="008722CF">
              <w:rPr>
                <w:rFonts w:ascii="Arial" w:hAnsi="Arial" w:cs="Arial"/>
                <w:color w:val="000000"/>
                <w:szCs w:val="24"/>
              </w:rPr>
              <w:t>for</w:t>
            </w:r>
            <w:r w:rsidR="00906F20" w:rsidRPr="00BA49E4">
              <w:rPr>
                <w:rFonts w:ascii="Arial" w:hAnsi="Arial" w:cs="Arial"/>
                <w:color w:val="000000"/>
                <w:szCs w:val="24"/>
              </w:rPr>
              <w:t xml:space="preserve"> children and young people is </w:t>
            </w:r>
            <w:r w:rsidRPr="00BA49E4">
              <w:rPr>
                <w:rFonts w:ascii="Arial" w:hAnsi="Arial" w:cs="Arial"/>
                <w:color w:val="000000"/>
                <w:szCs w:val="24"/>
              </w:rPr>
              <w:t xml:space="preserve">embedded and </w:t>
            </w:r>
            <w:r w:rsidR="00906F20" w:rsidRPr="00BA49E4">
              <w:rPr>
                <w:rFonts w:ascii="Arial" w:hAnsi="Arial" w:cs="Arial"/>
                <w:color w:val="000000"/>
                <w:szCs w:val="24"/>
              </w:rPr>
              <w:t>applied</w:t>
            </w:r>
            <w:r w:rsidRPr="00BA49E4">
              <w:rPr>
                <w:rFonts w:ascii="Arial" w:hAnsi="Arial" w:cs="Arial"/>
                <w:color w:val="000000"/>
                <w:szCs w:val="24"/>
              </w:rPr>
              <w:t xml:space="preserve"> appropriately</w:t>
            </w:r>
            <w:r w:rsidR="00906F20" w:rsidRPr="00BA49E4">
              <w:rPr>
                <w:rFonts w:ascii="Arial" w:hAnsi="Arial" w:cs="Arial"/>
                <w:color w:val="000000"/>
                <w:szCs w:val="24"/>
              </w:rPr>
              <w:t xml:space="preserve"> by all staff </w:t>
            </w:r>
            <w:r w:rsidRPr="00BA49E4">
              <w:rPr>
                <w:rFonts w:ascii="Arial" w:hAnsi="Arial" w:cs="Arial"/>
                <w:color w:val="000000"/>
                <w:szCs w:val="24"/>
              </w:rPr>
              <w:t>and makes a positive difference to children and young people with SEND</w:t>
            </w:r>
            <w:r w:rsidR="00C938C2">
              <w:rPr>
                <w:rFonts w:ascii="Arial" w:hAnsi="Arial" w:cs="Arial"/>
                <w:color w:val="000000"/>
                <w:szCs w:val="24"/>
              </w:rPr>
              <w:t>.</w:t>
            </w:r>
          </w:p>
        </w:tc>
        <w:tc>
          <w:tcPr>
            <w:tcW w:w="4500" w:type="dxa"/>
          </w:tcPr>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A03B9C" w:rsidRDefault="00A03B9C" w:rsidP="00321395">
            <w:pPr>
              <w:pStyle w:val="ListParagraph"/>
              <w:autoSpaceDE w:val="0"/>
              <w:autoSpaceDN w:val="0"/>
              <w:adjustRightInd w:val="0"/>
              <w:ind w:left="87"/>
              <w:rPr>
                <w:rFonts w:ascii="Arial" w:hAnsi="Arial" w:cs="Arial"/>
                <w:color w:val="000000"/>
                <w:sz w:val="24"/>
                <w:szCs w:val="24"/>
              </w:rPr>
            </w:pPr>
          </w:p>
          <w:p w:rsidR="00A03B9C" w:rsidRPr="00D0347E" w:rsidRDefault="00A03B9C" w:rsidP="00321395">
            <w:pPr>
              <w:pStyle w:val="ListParagraph"/>
              <w:autoSpaceDE w:val="0"/>
              <w:autoSpaceDN w:val="0"/>
              <w:adjustRightInd w:val="0"/>
              <w:ind w:left="87"/>
              <w:rPr>
                <w:rFonts w:ascii="Arial" w:hAnsi="Arial" w:cs="Arial"/>
                <w:color w:val="000000"/>
                <w:sz w:val="24"/>
                <w:szCs w:val="24"/>
              </w:rPr>
            </w:pPr>
          </w:p>
        </w:tc>
      </w:tr>
      <w:tr w:rsidR="00257E84" w:rsidRPr="00A05F14" w:rsidTr="00257E84">
        <w:tc>
          <w:tcPr>
            <w:tcW w:w="3157" w:type="dxa"/>
            <w:shd w:val="clear" w:color="auto" w:fill="ED7D31"/>
          </w:tcPr>
          <w:p w:rsidR="00257E84" w:rsidRPr="003B78EE" w:rsidRDefault="00257E84" w:rsidP="00257E84">
            <w:pPr>
              <w:rPr>
                <w:rFonts w:ascii="Arial" w:hAnsi="Arial" w:cs="Arial"/>
                <w:color w:val="A6A6A6" w:themeColor="background1" w:themeShade="A6"/>
                <w:szCs w:val="24"/>
              </w:rPr>
            </w:pPr>
          </w:p>
        </w:tc>
        <w:tc>
          <w:tcPr>
            <w:tcW w:w="284" w:type="dxa"/>
            <w:vMerge w:val="restart"/>
            <w:shd w:val="clear" w:color="auto" w:fill="auto"/>
          </w:tcPr>
          <w:p w:rsidR="00257E84" w:rsidRPr="003B78EE" w:rsidRDefault="00257E84" w:rsidP="00257E84">
            <w:pPr>
              <w:rPr>
                <w:rFonts w:ascii="Arial" w:hAnsi="Arial" w:cs="Arial"/>
                <w:szCs w:val="24"/>
              </w:rPr>
            </w:pPr>
          </w:p>
        </w:tc>
        <w:tc>
          <w:tcPr>
            <w:tcW w:w="3260" w:type="dxa"/>
            <w:shd w:val="clear" w:color="auto" w:fill="ED7D31"/>
          </w:tcPr>
          <w:p w:rsidR="00257E84" w:rsidRPr="003B78EE" w:rsidRDefault="00257E84" w:rsidP="00257E84">
            <w:pPr>
              <w:rPr>
                <w:rFonts w:ascii="Arial" w:hAnsi="Arial" w:cs="Arial"/>
                <w:szCs w:val="24"/>
              </w:rPr>
            </w:pPr>
          </w:p>
        </w:tc>
        <w:tc>
          <w:tcPr>
            <w:tcW w:w="283" w:type="dxa"/>
            <w:vMerge w:val="restart"/>
            <w:shd w:val="clear" w:color="auto" w:fill="auto"/>
          </w:tcPr>
          <w:p w:rsidR="00257E84" w:rsidRPr="003B78EE" w:rsidRDefault="00257E84" w:rsidP="00257E84">
            <w:pPr>
              <w:rPr>
                <w:rFonts w:ascii="Arial" w:hAnsi="Arial" w:cs="Arial"/>
                <w:szCs w:val="24"/>
              </w:rPr>
            </w:pPr>
          </w:p>
        </w:tc>
        <w:tc>
          <w:tcPr>
            <w:tcW w:w="3456" w:type="dxa"/>
            <w:shd w:val="clear" w:color="auto" w:fill="ED7D31"/>
          </w:tcPr>
          <w:p w:rsidR="00257E84" w:rsidRPr="003B78EE" w:rsidRDefault="00257E84" w:rsidP="00257E84">
            <w:pPr>
              <w:rPr>
                <w:rFonts w:ascii="Arial" w:hAnsi="Arial" w:cs="Arial"/>
                <w:szCs w:val="24"/>
              </w:rPr>
            </w:pPr>
          </w:p>
        </w:tc>
        <w:tc>
          <w:tcPr>
            <w:tcW w:w="4500" w:type="dxa"/>
            <w:shd w:val="clear" w:color="auto" w:fill="ED7D31"/>
          </w:tcPr>
          <w:p w:rsidR="00257E84" w:rsidRPr="008D42BE" w:rsidRDefault="00257E84" w:rsidP="00257E84">
            <w:pPr>
              <w:rPr>
                <w:rFonts w:ascii="Arial" w:hAnsi="Arial" w:cs="Arial"/>
                <w:sz w:val="24"/>
                <w:szCs w:val="24"/>
              </w:rPr>
            </w:pPr>
          </w:p>
        </w:tc>
      </w:tr>
      <w:tr w:rsidR="00257E84" w:rsidRPr="00A05F14" w:rsidTr="00257E84">
        <w:tc>
          <w:tcPr>
            <w:tcW w:w="3157" w:type="dxa"/>
          </w:tcPr>
          <w:p w:rsidR="00257E84" w:rsidRDefault="00257E84" w:rsidP="009F200C">
            <w:pPr>
              <w:pStyle w:val="ListParagraph"/>
              <w:numPr>
                <w:ilvl w:val="0"/>
                <w:numId w:val="11"/>
              </w:numPr>
              <w:autoSpaceDE w:val="0"/>
              <w:autoSpaceDN w:val="0"/>
              <w:adjustRightInd w:val="0"/>
              <w:ind w:left="252" w:hanging="252"/>
              <w:rPr>
                <w:rFonts w:ascii="Arial" w:hAnsi="Arial" w:cs="Arial"/>
                <w:szCs w:val="24"/>
              </w:rPr>
            </w:pPr>
            <w:r w:rsidRPr="00810BBB">
              <w:rPr>
                <w:rFonts w:ascii="Arial" w:hAnsi="Arial" w:cs="Arial"/>
                <w:szCs w:val="24"/>
              </w:rPr>
              <w:t xml:space="preserve">There is some provision in place for listening to the views of children and young people with SEND but this is applied inconsistently with little evidence of how this informs practice. </w:t>
            </w:r>
          </w:p>
          <w:p w:rsidR="00257E84" w:rsidRDefault="00257E84" w:rsidP="00257E84">
            <w:pPr>
              <w:autoSpaceDE w:val="0"/>
              <w:autoSpaceDN w:val="0"/>
              <w:adjustRightInd w:val="0"/>
              <w:rPr>
                <w:rFonts w:ascii="Arial" w:hAnsi="Arial" w:cs="Arial"/>
                <w:szCs w:val="24"/>
              </w:rPr>
            </w:pPr>
          </w:p>
          <w:p w:rsidR="00257E84" w:rsidRDefault="00257E84" w:rsidP="00257E84">
            <w:pPr>
              <w:autoSpaceDE w:val="0"/>
              <w:autoSpaceDN w:val="0"/>
              <w:adjustRightInd w:val="0"/>
              <w:rPr>
                <w:rFonts w:ascii="Arial" w:hAnsi="Arial" w:cs="Arial"/>
                <w:szCs w:val="24"/>
              </w:rPr>
            </w:pPr>
          </w:p>
          <w:p w:rsidR="00257E84" w:rsidRPr="00257E84" w:rsidRDefault="00257E84" w:rsidP="00257E84">
            <w:pPr>
              <w:autoSpaceDE w:val="0"/>
              <w:autoSpaceDN w:val="0"/>
              <w:adjustRightInd w:val="0"/>
              <w:rPr>
                <w:rFonts w:ascii="Arial" w:hAnsi="Arial" w:cs="Arial"/>
                <w:szCs w:val="24"/>
              </w:rPr>
            </w:pPr>
          </w:p>
          <w:p w:rsidR="00257E84" w:rsidRPr="00810BBB" w:rsidRDefault="00257E84" w:rsidP="009F200C">
            <w:pPr>
              <w:pStyle w:val="ListParagraph"/>
              <w:numPr>
                <w:ilvl w:val="0"/>
                <w:numId w:val="11"/>
              </w:numPr>
              <w:autoSpaceDE w:val="0"/>
              <w:autoSpaceDN w:val="0"/>
              <w:adjustRightInd w:val="0"/>
              <w:ind w:left="252" w:hanging="252"/>
              <w:rPr>
                <w:rFonts w:ascii="Arial" w:hAnsi="Arial" w:cs="Arial"/>
                <w:szCs w:val="24"/>
              </w:rPr>
            </w:pPr>
            <w:r w:rsidRPr="003B78EE">
              <w:rPr>
                <w:rFonts w:ascii="Arial" w:hAnsi="Arial" w:cs="Arial"/>
                <w:szCs w:val="24"/>
              </w:rPr>
              <w:t xml:space="preserve">Some teachers understand the heightened risk </w:t>
            </w:r>
            <w:r>
              <w:rPr>
                <w:rFonts w:ascii="Arial" w:hAnsi="Arial" w:cs="Arial"/>
                <w:szCs w:val="24"/>
              </w:rPr>
              <w:t>for</w:t>
            </w:r>
            <w:r w:rsidRPr="003B78EE">
              <w:rPr>
                <w:rFonts w:ascii="Arial" w:hAnsi="Arial" w:cs="Arial"/>
                <w:szCs w:val="24"/>
              </w:rPr>
              <w:t xml:space="preserve"> children and young people with SEND in regard to bullying. There is little evidence of how this knowledge is used across the school to safeguard children</w:t>
            </w:r>
            <w:r>
              <w:rPr>
                <w:rFonts w:ascii="Arial" w:hAnsi="Arial" w:cs="Arial"/>
                <w:color w:val="A6A6A6" w:themeColor="background1" w:themeShade="A6"/>
                <w:szCs w:val="24"/>
              </w:rPr>
              <w:t>.</w:t>
            </w:r>
          </w:p>
        </w:tc>
        <w:tc>
          <w:tcPr>
            <w:tcW w:w="284" w:type="dxa"/>
            <w:vMerge/>
            <w:shd w:val="clear" w:color="auto" w:fill="auto"/>
          </w:tcPr>
          <w:p w:rsidR="00257E84" w:rsidRPr="003B78EE" w:rsidRDefault="00257E84" w:rsidP="00631522">
            <w:pPr>
              <w:rPr>
                <w:rFonts w:ascii="Arial" w:hAnsi="Arial" w:cs="Arial"/>
                <w:szCs w:val="24"/>
              </w:rPr>
            </w:pPr>
          </w:p>
        </w:tc>
        <w:tc>
          <w:tcPr>
            <w:tcW w:w="3260" w:type="dxa"/>
          </w:tcPr>
          <w:p w:rsidR="00B758CB" w:rsidRDefault="00257E84" w:rsidP="009F200C">
            <w:pPr>
              <w:pStyle w:val="ListParagraph"/>
              <w:numPr>
                <w:ilvl w:val="0"/>
                <w:numId w:val="10"/>
              </w:numPr>
              <w:autoSpaceDE w:val="0"/>
              <w:autoSpaceDN w:val="0"/>
              <w:adjustRightInd w:val="0"/>
              <w:ind w:left="312" w:hanging="284"/>
              <w:rPr>
                <w:rFonts w:ascii="Arial" w:hAnsi="Arial" w:cs="Arial"/>
                <w:szCs w:val="24"/>
              </w:rPr>
            </w:pPr>
            <w:r w:rsidRPr="00257E84">
              <w:rPr>
                <w:rFonts w:ascii="Arial" w:hAnsi="Arial" w:cs="Arial"/>
                <w:szCs w:val="24"/>
              </w:rPr>
              <w:t>There are a range of person-centred approaches in place for listening and responding to the views of children a</w:t>
            </w:r>
            <w:r w:rsidR="00B758CB">
              <w:rPr>
                <w:rFonts w:ascii="Arial" w:hAnsi="Arial" w:cs="Arial"/>
                <w:szCs w:val="24"/>
              </w:rPr>
              <w:t>nd young people with SEND</w:t>
            </w:r>
            <w:r w:rsidRPr="00257E84">
              <w:rPr>
                <w:rFonts w:ascii="Arial" w:hAnsi="Arial" w:cs="Arial"/>
                <w:szCs w:val="24"/>
              </w:rPr>
              <w:t>.</w:t>
            </w:r>
          </w:p>
          <w:p w:rsidR="00B758CB" w:rsidRDefault="00B758CB" w:rsidP="00B758CB">
            <w:pPr>
              <w:autoSpaceDE w:val="0"/>
              <w:autoSpaceDN w:val="0"/>
              <w:adjustRightInd w:val="0"/>
              <w:rPr>
                <w:rFonts w:ascii="Arial" w:hAnsi="Arial" w:cs="Arial"/>
                <w:szCs w:val="24"/>
              </w:rPr>
            </w:pPr>
          </w:p>
          <w:p w:rsidR="00257E84" w:rsidRPr="00B758CB" w:rsidRDefault="00257E84" w:rsidP="00B758CB">
            <w:pPr>
              <w:autoSpaceDE w:val="0"/>
              <w:autoSpaceDN w:val="0"/>
              <w:adjustRightInd w:val="0"/>
              <w:rPr>
                <w:rFonts w:ascii="Arial" w:hAnsi="Arial" w:cs="Arial"/>
                <w:szCs w:val="24"/>
              </w:rPr>
            </w:pPr>
            <w:r w:rsidRPr="00B758CB">
              <w:rPr>
                <w:rFonts w:ascii="Arial" w:hAnsi="Arial" w:cs="Arial"/>
                <w:szCs w:val="24"/>
              </w:rPr>
              <w:t xml:space="preserve"> </w:t>
            </w:r>
          </w:p>
          <w:p w:rsidR="00257E84" w:rsidRPr="003B78EE" w:rsidRDefault="00257E84" w:rsidP="00810BBB">
            <w:pPr>
              <w:autoSpaceDE w:val="0"/>
              <w:autoSpaceDN w:val="0"/>
              <w:adjustRightInd w:val="0"/>
              <w:ind w:left="312" w:hanging="231"/>
              <w:rPr>
                <w:rFonts w:ascii="Arial" w:hAnsi="Arial" w:cs="Arial"/>
                <w:szCs w:val="24"/>
              </w:rPr>
            </w:pPr>
          </w:p>
          <w:p w:rsidR="00257E84" w:rsidRPr="003B78EE" w:rsidRDefault="00257E84" w:rsidP="00810BBB">
            <w:pPr>
              <w:autoSpaceDE w:val="0"/>
              <w:autoSpaceDN w:val="0"/>
              <w:adjustRightInd w:val="0"/>
              <w:ind w:left="312" w:hanging="231"/>
              <w:rPr>
                <w:rFonts w:ascii="Arial" w:hAnsi="Arial" w:cs="Arial"/>
                <w:szCs w:val="24"/>
              </w:rPr>
            </w:pPr>
          </w:p>
          <w:p w:rsidR="00257E84" w:rsidRPr="003B78EE" w:rsidRDefault="00257E84" w:rsidP="00810BBB">
            <w:pPr>
              <w:autoSpaceDE w:val="0"/>
              <w:autoSpaceDN w:val="0"/>
              <w:adjustRightInd w:val="0"/>
              <w:ind w:left="312" w:hanging="231"/>
              <w:rPr>
                <w:rFonts w:ascii="Arial" w:hAnsi="Arial" w:cs="Arial"/>
                <w:szCs w:val="24"/>
              </w:rPr>
            </w:pPr>
          </w:p>
          <w:p w:rsidR="00257E84" w:rsidRPr="00A35907" w:rsidRDefault="00257E84" w:rsidP="009F200C">
            <w:pPr>
              <w:pStyle w:val="ListParagraph"/>
              <w:numPr>
                <w:ilvl w:val="0"/>
                <w:numId w:val="10"/>
              </w:numPr>
              <w:autoSpaceDE w:val="0"/>
              <w:autoSpaceDN w:val="0"/>
              <w:adjustRightInd w:val="0"/>
              <w:ind w:left="312" w:hanging="231"/>
              <w:rPr>
                <w:rFonts w:ascii="Arial" w:hAnsi="Arial" w:cs="Arial"/>
                <w:i/>
                <w:color w:val="4F81BD" w:themeColor="accent1"/>
                <w:szCs w:val="24"/>
              </w:rPr>
            </w:pPr>
            <w:r w:rsidRPr="003B78EE">
              <w:rPr>
                <w:rFonts w:ascii="Arial" w:hAnsi="Arial" w:cs="Arial"/>
                <w:szCs w:val="24"/>
              </w:rPr>
              <w:t xml:space="preserve">Teachers understand the heightened risk of children and young people with SEND in regard to bullying. This knowledge is used effectively to </w:t>
            </w:r>
            <w:r>
              <w:rPr>
                <w:rFonts w:ascii="Arial" w:hAnsi="Arial" w:cs="Arial"/>
                <w:szCs w:val="24"/>
              </w:rPr>
              <w:t xml:space="preserve">safeguard children and </w:t>
            </w:r>
            <w:r w:rsidRPr="003B78EE">
              <w:rPr>
                <w:rFonts w:ascii="Arial" w:hAnsi="Arial" w:cs="Arial"/>
                <w:szCs w:val="24"/>
              </w:rPr>
              <w:t>prevent or resolve issues.</w:t>
            </w:r>
            <w:r w:rsidRPr="003B78EE">
              <w:rPr>
                <w:rFonts w:ascii="Arial" w:eastAsia="Calibri" w:hAnsi="Arial" w:cs="Arial"/>
                <w:bCs/>
                <w:i/>
                <w:color w:val="4F81BD" w:themeColor="accent1"/>
                <w:szCs w:val="24"/>
                <w:u w:color="365F91"/>
                <w:bdr w:val="nil"/>
                <w:lang w:val="en-US" w:eastAsia="en-GB"/>
              </w:rPr>
              <w:t xml:space="preserve"> </w:t>
            </w:r>
          </w:p>
          <w:p w:rsidR="00257E84" w:rsidRPr="00810BBB" w:rsidRDefault="00257E84" w:rsidP="00810BBB">
            <w:pPr>
              <w:autoSpaceDE w:val="0"/>
              <w:autoSpaceDN w:val="0"/>
              <w:adjustRightInd w:val="0"/>
              <w:rPr>
                <w:rFonts w:ascii="Arial" w:hAnsi="Arial" w:cs="Arial"/>
                <w:color w:val="000000"/>
                <w:szCs w:val="24"/>
              </w:rPr>
            </w:pPr>
          </w:p>
        </w:tc>
        <w:tc>
          <w:tcPr>
            <w:tcW w:w="283" w:type="dxa"/>
            <w:vMerge/>
            <w:shd w:val="clear" w:color="auto" w:fill="auto"/>
          </w:tcPr>
          <w:p w:rsidR="00257E84" w:rsidRPr="003B78EE" w:rsidRDefault="00257E84" w:rsidP="00631522">
            <w:pPr>
              <w:rPr>
                <w:rFonts w:ascii="Arial" w:hAnsi="Arial" w:cs="Arial"/>
                <w:szCs w:val="24"/>
              </w:rPr>
            </w:pPr>
          </w:p>
        </w:tc>
        <w:tc>
          <w:tcPr>
            <w:tcW w:w="3456" w:type="dxa"/>
          </w:tcPr>
          <w:p w:rsidR="00257E84" w:rsidRPr="00257E84" w:rsidRDefault="00257E84" w:rsidP="009F200C">
            <w:pPr>
              <w:pStyle w:val="ListParagraph"/>
              <w:numPr>
                <w:ilvl w:val="0"/>
                <w:numId w:val="9"/>
              </w:numPr>
              <w:autoSpaceDE w:val="0"/>
              <w:autoSpaceDN w:val="0"/>
              <w:adjustRightInd w:val="0"/>
              <w:ind w:left="316"/>
              <w:rPr>
                <w:rFonts w:ascii="Arial" w:hAnsi="Arial" w:cs="Arial"/>
                <w:szCs w:val="24"/>
              </w:rPr>
            </w:pPr>
            <w:r w:rsidRPr="00257E84">
              <w:rPr>
                <w:rFonts w:ascii="Arial" w:hAnsi="Arial" w:cs="Arial"/>
                <w:szCs w:val="24"/>
              </w:rPr>
              <w:t>Children and young people and their families contribute to the development of person-centred approaches used within the school. All staff actively listen and respond to the views of children and young people with SEND and encourage collaborative partnership working.</w:t>
            </w:r>
          </w:p>
          <w:p w:rsidR="00257E84" w:rsidRDefault="00257E84" w:rsidP="00810BBB">
            <w:pPr>
              <w:autoSpaceDE w:val="0"/>
              <w:autoSpaceDN w:val="0"/>
              <w:adjustRightInd w:val="0"/>
              <w:ind w:left="288" w:hanging="360"/>
              <w:rPr>
                <w:rFonts w:ascii="Arial" w:hAnsi="Arial" w:cs="Arial"/>
                <w:szCs w:val="24"/>
              </w:rPr>
            </w:pPr>
          </w:p>
          <w:p w:rsidR="00257E84" w:rsidRPr="003B78EE" w:rsidRDefault="00257E84" w:rsidP="009F200C">
            <w:pPr>
              <w:pStyle w:val="ListParagraph"/>
              <w:numPr>
                <w:ilvl w:val="0"/>
                <w:numId w:val="9"/>
              </w:numPr>
              <w:autoSpaceDE w:val="0"/>
              <w:autoSpaceDN w:val="0"/>
              <w:adjustRightInd w:val="0"/>
              <w:ind w:left="288"/>
              <w:rPr>
                <w:rFonts w:ascii="Arial" w:hAnsi="Arial" w:cs="Arial"/>
                <w:i/>
                <w:color w:val="4F81BD" w:themeColor="accent1"/>
                <w:szCs w:val="24"/>
              </w:rPr>
            </w:pPr>
            <w:r w:rsidRPr="003B78EE">
              <w:rPr>
                <w:rFonts w:ascii="Arial" w:hAnsi="Arial" w:cs="Arial"/>
                <w:szCs w:val="24"/>
              </w:rPr>
              <w:t xml:space="preserve">All staff understand the heightened risk of children and young people with SEND in regard to bullying. This knowledge results in whole school </w:t>
            </w:r>
            <w:r>
              <w:rPr>
                <w:rFonts w:ascii="Arial" w:hAnsi="Arial" w:cs="Arial"/>
                <w:szCs w:val="24"/>
              </w:rPr>
              <w:t>a</w:t>
            </w:r>
            <w:r w:rsidRPr="003B78EE">
              <w:rPr>
                <w:rFonts w:ascii="Arial" w:hAnsi="Arial" w:cs="Arial"/>
                <w:szCs w:val="24"/>
              </w:rPr>
              <w:t xml:space="preserve">pproaches to prevention and resolution. </w:t>
            </w:r>
          </w:p>
          <w:p w:rsidR="00257E84" w:rsidRPr="00810BBB" w:rsidRDefault="00257E84" w:rsidP="00810BBB">
            <w:pPr>
              <w:autoSpaceDE w:val="0"/>
              <w:autoSpaceDN w:val="0"/>
              <w:adjustRightInd w:val="0"/>
              <w:rPr>
                <w:rFonts w:ascii="Arial" w:hAnsi="Arial" w:cs="Arial"/>
                <w:color w:val="000000"/>
                <w:szCs w:val="24"/>
              </w:rPr>
            </w:pPr>
          </w:p>
        </w:tc>
        <w:tc>
          <w:tcPr>
            <w:tcW w:w="4500" w:type="dxa"/>
          </w:tcPr>
          <w:p w:rsidR="00257E84" w:rsidRPr="00A03B9C" w:rsidRDefault="00257E84" w:rsidP="00321395">
            <w:pPr>
              <w:pStyle w:val="ListParagraph"/>
              <w:autoSpaceDE w:val="0"/>
              <w:autoSpaceDN w:val="0"/>
              <w:adjustRightInd w:val="0"/>
              <w:ind w:left="87"/>
              <w:rPr>
                <w:rFonts w:ascii="Arial" w:hAnsi="Arial" w:cs="Arial"/>
                <w:color w:val="000000"/>
                <w:sz w:val="24"/>
                <w:szCs w:val="24"/>
              </w:rPr>
            </w:pPr>
          </w:p>
        </w:tc>
      </w:tr>
      <w:tr w:rsidR="00A03B9C" w:rsidRPr="00A05F14" w:rsidTr="00794758">
        <w:trPr>
          <w:trHeight w:val="534"/>
        </w:trPr>
        <w:tc>
          <w:tcPr>
            <w:tcW w:w="14940" w:type="dxa"/>
            <w:gridSpan w:val="6"/>
          </w:tcPr>
          <w:p w:rsidR="00A03B9C" w:rsidRDefault="00A03B9C" w:rsidP="00F6709E">
            <w:pPr>
              <w:pStyle w:val="ListParagraph"/>
              <w:autoSpaceDE w:val="0"/>
              <w:autoSpaceDN w:val="0"/>
              <w:adjustRightInd w:val="0"/>
              <w:ind w:left="0"/>
              <w:rPr>
                <w:rFonts w:ascii="Arial" w:hAnsi="Arial" w:cs="Arial"/>
                <w:sz w:val="24"/>
                <w:szCs w:val="24"/>
              </w:rPr>
            </w:pPr>
            <w:r>
              <w:rPr>
                <w:rFonts w:ascii="Arial" w:hAnsi="Arial" w:cs="Arial"/>
                <w:sz w:val="24"/>
                <w:szCs w:val="24"/>
              </w:rPr>
              <w:t>Notes</w:t>
            </w:r>
          </w:p>
          <w:p w:rsidR="00A03B9C" w:rsidRPr="00A35907" w:rsidRDefault="00A03B9C" w:rsidP="00A35907">
            <w:pPr>
              <w:autoSpaceDE w:val="0"/>
              <w:autoSpaceDN w:val="0"/>
              <w:adjustRightInd w:val="0"/>
              <w:rPr>
                <w:rFonts w:ascii="Arial" w:hAnsi="Arial" w:cs="Arial"/>
                <w:color w:val="000000"/>
                <w:sz w:val="24"/>
                <w:szCs w:val="24"/>
              </w:rPr>
            </w:pPr>
          </w:p>
        </w:tc>
      </w:tr>
      <w:tr w:rsidR="00A03B9C" w:rsidRPr="00A05F14" w:rsidTr="003B78EE">
        <w:tc>
          <w:tcPr>
            <w:tcW w:w="14940" w:type="dxa"/>
            <w:gridSpan w:val="6"/>
          </w:tcPr>
          <w:p w:rsidR="00A03B9C" w:rsidRDefault="00A03B9C" w:rsidP="00F6709E">
            <w:pPr>
              <w:pStyle w:val="ListParagraph"/>
              <w:autoSpaceDE w:val="0"/>
              <w:autoSpaceDN w:val="0"/>
              <w:adjustRightInd w:val="0"/>
              <w:ind w:left="0"/>
              <w:rPr>
                <w:rFonts w:ascii="Arial" w:hAnsi="Arial" w:cs="Arial"/>
                <w:sz w:val="24"/>
                <w:szCs w:val="24"/>
              </w:rPr>
            </w:pPr>
            <w:r>
              <w:rPr>
                <w:rFonts w:ascii="Arial" w:hAnsi="Arial" w:cs="Arial"/>
                <w:sz w:val="24"/>
                <w:szCs w:val="24"/>
              </w:rPr>
              <w:t>Actions</w:t>
            </w:r>
          </w:p>
          <w:p w:rsidR="00A03B9C" w:rsidRPr="00C70378" w:rsidRDefault="00C70378" w:rsidP="00C7037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 </w:t>
            </w:r>
          </w:p>
        </w:tc>
      </w:tr>
    </w:tbl>
    <w:p w:rsidR="00226AC4" w:rsidRDefault="00226AC4" w:rsidP="001719CB">
      <w:pPr>
        <w:pStyle w:val="ListParagraph"/>
        <w:spacing w:after="240"/>
        <w:jc w:val="both"/>
        <w:rPr>
          <w:rFonts w:ascii="Arial" w:hAnsi="Arial" w:cs="Arial"/>
        </w:rPr>
      </w:pPr>
    </w:p>
    <w:p w:rsidR="004460B1" w:rsidRDefault="004460B1"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p w:rsidR="00382563" w:rsidRDefault="00382563" w:rsidP="001719CB">
      <w:pPr>
        <w:pStyle w:val="ListParagraph"/>
        <w:spacing w:after="240"/>
        <w:jc w:val="both"/>
        <w:rPr>
          <w:rFonts w:ascii="Arial" w:hAnsi="Arial" w:cs="Arial"/>
        </w:rPr>
      </w:pPr>
    </w:p>
    <w:tbl>
      <w:tblPr>
        <w:tblStyle w:val="TableGrid"/>
        <w:tblW w:w="14922" w:type="dxa"/>
        <w:tblInd w:w="-72" w:type="dxa"/>
        <w:tblLayout w:type="fixed"/>
        <w:tblLook w:val="04A0" w:firstRow="1" w:lastRow="0" w:firstColumn="1" w:lastColumn="0" w:noHBand="0" w:noVBand="1"/>
      </w:tblPr>
      <w:tblGrid>
        <w:gridCol w:w="3155"/>
        <w:gridCol w:w="284"/>
        <w:gridCol w:w="3260"/>
        <w:gridCol w:w="284"/>
        <w:gridCol w:w="3261"/>
        <w:gridCol w:w="4678"/>
      </w:tblGrid>
      <w:tr w:rsidR="00012BE9" w:rsidTr="00012BE9">
        <w:trPr>
          <w:trHeight w:val="159"/>
        </w:trPr>
        <w:tc>
          <w:tcPr>
            <w:tcW w:w="14922" w:type="dxa"/>
            <w:gridSpan w:val="6"/>
            <w:tcBorders>
              <w:top w:val="nil"/>
              <w:left w:val="nil"/>
              <w:right w:val="nil"/>
            </w:tcBorders>
            <w:shd w:val="clear" w:color="auto" w:fill="ED7D31"/>
          </w:tcPr>
          <w:p w:rsidR="00012BE9" w:rsidRPr="00012BE9" w:rsidRDefault="00012BE9" w:rsidP="00012BE9">
            <w:pPr>
              <w:rPr>
                <w:b/>
                <w:sz w:val="36"/>
                <w:szCs w:val="24"/>
              </w:rPr>
            </w:pPr>
            <w:r w:rsidRPr="00012BE9">
              <w:rPr>
                <w:b/>
                <w:sz w:val="36"/>
                <w:szCs w:val="24"/>
              </w:rPr>
              <w:lastRenderedPageBreak/>
              <w:t xml:space="preserve">Outcome 3: </w:t>
            </w:r>
          </w:p>
          <w:p w:rsidR="00012BE9" w:rsidRPr="00FA47A9" w:rsidRDefault="00012BE9" w:rsidP="00012BE9">
            <w:pPr>
              <w:rPr>
                <w:b/>
                <w:sz w:val="24"/>
                <w:szCs w:val="24"/>
              </w:rPr>
            </w:pPr>
            <w:r w:rsidRPr="00012BE9">
              <w:rPr>
                <w:b/>
                <w:sz w:val="32"/>
                <w:szCs w:val="24"/>
              </w:rPr>
              <w:t>Communicating sensitively, appropriately and effectively with parents, children and young people with SEND. Engendering trust, confidence, respect and a constructive partnership working.</w:t>
            </w:r>
          </w:p>
        </w:tc>
      </w:tr>
      <w:tr w:rsidR="00C53CD6" w:rsidTr="00012BE9">
        <w:trPr>
          <w:trHeight w:val="159"/>
        </w:trPr>
        <w:tc>
          <w:tcPr>
            <w:tcW w:w="10244" w:type="dxa"/>
            <w:gridSpan w:val="5"/>
            <w:shd w:val="clear" w:color="auto" w:fill="F7C7A7"/>
          </w:tcPr>
          <w:p w:rsidR="00C53CD6" w:rsidRPr="00641F15" w:rsidRDefault="00C53CD6" w:rsidP="00631522">
            <w:pPr>
              <w:jc w:val="center"/>
              <w:rPr>
                <w:b/>
                <w:szCs w:val="36"/>
              </w:rPr>
            </w:pPr>
          </w:p>
        </w:tc>
        <w:tc>
          <w:tcPr>
            <w:tcW w:w="4678" w:type="dxa"/>
            <w:shd w:val="clear" w:color="auto" w:fill="F7C7A7"/>
          </w:tcPr>
          <w:p w:rsidR="004D7770" w:rsidRDefault="004D7770" w:rsidP="004D7770">
            <w:pPr>
              <w:jc w:val="center"/>
              <w:rPr>
                <w:b/>
                <w:sz w:val="24"/>
                <w:szCs w:val="24"/>
              </w:rPr>
            </w:pPr>
            <w:r w:rsidRPr="00FA47A9">
              <w:rPr>
                <w:b/>
                <w:sz w:val="24"/>
                <w:szCs w:val="24"/>
              </w:rPr>
              <w:t xml:space="preserve">Consider the following questions </w:t>
            </w:r>
            <w:r>
              <w:rPr>
                <w:b/>
                <w:sz w:val="24"/>
                <w:szCs w:val="24"/>
              </w:rPr>
              <w:t xml:space="preserve">                                                                                                                                                                  </w:t>
            </w:r>
            <w:r w:rsidRPr="00FA47A9">
              <w:rPr>
                <w:b/>
                <w:sz w:val="24"/>
                <w:szCs w:val="24"/>
              </w:rPr>
              <w:t>for each section:</w:t>
            </w:r>
          </w:p>
          <w:p w:rsidR="00C938C2" w:rsidRDefault="00C938C2" w:rsidP="00C938C2">
            <w:pPr>
              <w:rPr>
                <w:i/>
                <w:sz w:val="20"/>
                <w:szCs w:val="24"/>
              </w:rPr>
            </w:pPr>
            <w:r w:rsidRPr="009E16B3">
              <w:rPr>
                <w:i/>
                <w:sz w:val="20"/>
                <w:szCs w:val="24"/>
              </w:rPr>
              <w:t xml:space="preserve">1. What do you have in place?                                                                                                                                                                                                 2. How well does it work? What difference </w:t>
            </w:r>
            <w:r>
              <w:rPr>
                <w:i/>
                <w:sz w:val="20"/>
                <w:szCs w:val="24"/>
              </w:rPr>
              <w:t xml:space="preserve">does it  </w:t>
            </w:r>
          </w:p>
          <w:p w:rsidR="00C938C2" w:rsidRPr="009E16B3" w:rsidRDefault="00C938C2" w:rsidP="00C938C2">
            <w:pPr>
              <w:rPr>
                <w:i/>
                <w:sz w:val="20"/>
                <w:szCs w:val="24"/>
              </w:rPr>
            </w:pPr>
            <w:r>
              <w:rPr>
                <w:i/>
                <w:sz w:val="20"/>
                <w:szCs w:val="24"/>
              </w:rPr>
              <w:t xml:space="preserve">    make?</w:t>
            </w:r>
            <w:r w:rsidRPr="009E16B3">
              <w:rPr>
                <w:i/>
                <w:sz w:val="20"/>
                <w:szCs w:val="24"/>
              </w:rPr>
              <w:t xml:space="preserve">                                                                                                                                                                                                </w:t>
            </w:r>
          </w:p>
          <w:p w:rsidR="00C938C2" w:rsidRPr="009E16B3" w:rsidRDefault="00C938C2" w:rsidP="00C938C2">
            <w:pPr>
              <w:ind w:right="-126"/>
              <w:rPr>
                <w:i/>
                <w:sz w:val="20"/>
                <w:szCs w:val="24"/>
              </w:rPr>
            </w:pPr>
            <w:r w:rsidRPr="009E16B3">
              <w:rPr>
                <w:i/>
                <w:sz w:val="20"/>
                <w:szCs w:val="24"/>
              </w:rPr>
              <w:t xml:space="preserve">3. How do you know? What evidence do you have to </w:t>
            </w:r>
          </w:p>
          <w:p w:rsidR="00C53CD6" w:rsidRPr="004D7770" w:rsidRDefault="00C938C2" w:rsidP="00C938C2">
            <w:pPr>
              <w:ind w:right="-126"/>
              <w:rPr>
                <w:i/>
                <w:sz w:val="24"/>
                <w:szCs w:val="24"/>
              </w:rPr>
            </w:pPr>
            <w:r w:rsidRPr="009E16B3">
              <w:rPr>
                <w:i/>
                <w:sz w:val="20"/>
                <w:szCs w:val="24"/>
              </w:rPr>
              <w:t xml:space="preserve"> </w:t>
            </w:r>
            <w:r>
              <w:rPr>
                <w:i/>
                <w:sz w:val="20"/>
                <w:szCs w:val="24"/>
              </w:rPr>
              <w:t xml:space="preserve">  </w:t>
            </w:r>
            <w:r w:rsidRPr="009E16B3">
              <w:rPr>
                <w:i/>
                <w:sz w:val="20"/>
                <w:szCs w:val="24"/>
              </w:rPr>
              <w:t xml:space="preserve"> support this view?                                                                                                                                                                                                                                                                                                                                                                                                         </w:t>
            </w:r>
            <w:r>
              <w:rPr>
                <w:i/>
                <w:sz w:val="20"/>
                <w:szCs w:val="24"/>
              </w:rPr>
              <w:t>4. Next steps</w:t>
            </w:r>
          </w:p>
        </w:tc>
      </w:tr>
      <w:tr w:rsidR="006D47BA" w:rsidTr="00012BE9">
        <w:trPr>
          <w:trHeight w:val="159"/>
        </w:trPr>
        <w:tc>
          <w:tcPr>
            <w:tcW w:w="3155" w:type="dxa"/>
          </w:tcPr>
          <w:p w:rsidR="006D47BA" w:rsidRPr="00641F15" w:rsidRDefault="006D47BA" w:rsidP="00631522">
            <w:pPr>
              <w:jc w:val="center"/>
              <w:rPr>
                <w:b/>
                <w:szCs w:val="36"/>
              </w:rPr>
            </w:pPr>
          </w:p>
        </w:tc>
        <w:tc>
          <w:tcPr>
            <w:tcW w:w="284" w:type="dxa"/>
            <w:vMerge w:val="restart"/>
          </w:tcPr>
          <w:p w:rsidR="006D47BA" w:rsidRPr="00641F15" w:rsidRDefault="006D47BA" w:rsidP="00631522">
            <w:pPr>
              <w:jc w:val="center"/>
              <w:rPr>
                <w:b/>
                <w:szCs w:val="36"/>
              </w:rPr>
            </w:pPr>
          </w:p>
        </w:tc>
        <w:tc>
          <w:tcPr>
            <w:tcW w:w="3260" w:type="dxa"/>
          </w:tcPr>
          <w:p w:rsidR="006D47BA" w:rsidRPr="00641F15" w:rsidRDefault="006D47BA" w:rsidP="00631522">
            <w:pPr>
              <w:jc w:val="center"/>
              <w:rPr>
                <w:b/>
                <w:szCs w:val="36"/>
              </w:rPr>
            </w:pPr>
          </w:p>
        </w:tc>
        <w:tc>
          <w:tcPr>
            <w:tcW w:w="284" w:type="dxa"/>
            <w:vMerge w:val="restart"/>
          </w:tcPr>
          <w:p w:rsidR="006D47BA" w:rsidRPr="00641F15" w:rsidRDefault="006D47BA" w:rsidP="00631522">
            <w:pPr>
              <w:jc w:val="center"/>
              <w:rPr>
                <w:b/>
                <w:szCs w:val="36"/>
              </w:rPr>
            </w:pPr>
          </w:p>
        </w:tc>
        <w:tc>
          <w:tcPr>
            <w:tcW w:w="3261" w:type="dxa"/>
          </w:tcPr>
          <w:p w:rsidR="006D47BA" w:rsidRPr="00641F15" w:rsidRDefault="006D47BA" w:rsidP="008D42BE">
            <w:pPr>
              <w:jc w:val="center"/>
              <w:rPr>
                <w:b/>
                <w:szCs w:val="36"/>
              </w:rPr>
            </w:pPr>
          </w:p>
        </w:tc>
        <w:tc>
          <w:tcPr>
            <w:tcW w:w="4678" w:type="dxa"/>
          </w:tcPr>
          <w:p w:rsidR="006D47BA" w:rsidRPr="00641F15" w:rsidRDefault="006D47BA" w:rsidP="00631522">
            <w:pPr>
              <w:jc w:val="center"/>
              <w:rPr>
                <w:b/>
                <w:szCs w:val="36"/>
              </w:rPr>
            </w:pPr>
          </w:p>
        </w:tc>
      </w:tr>
      <w:tr w:rsidR="00565483" w:rsidTr="00012BE9">
        <w:trPr>
          <w:trHeight w:val="342"/>
        </w:trPr>
        <w:tc>
          <w:tcPr>
            <w:tcW w:w="3155" w:type="dxa"/>
            <w:shd w:val="clear" w:color="auto" w:fill="ED7D31"/>
          </w:tcPr>
          <w:p w:rsidR="00565483" w:rsidRPr="00226AC4" w:rsidRDefault="00565483" w:rsidP="00631522">
            <w:pPr>
              <w:jc w:val="center"/>
              <w:rPr>
                <w:b/>
                <w:sz w:val="36"/>
                <w:szCs w:val="36"/>
              </w:rPr>
            </w:pPr>
            <w:r w:rsidRPr="00BF1189">
              <w:rPr>
                <w:rFonts w:ascii="Arial" w:hAnsi="Arial" w:cs="Arial"/>
                <w:sz w:val="28"/>
                <w:szCs w:val="28"/>
              </w:rPr>
              <w:t>Emerging</w:t>
            </w:r>
          </w:p>
        </w:tc>
        <w:tc>
          <w:tcPr>
            <w:tcW w:w="284" w:type="dxa"/>
            <w:vMerge/>
            <w:shd w:val="clear" w:color="auto" w:fill="ED7D31"/>
          </w:tcPr>
          <w:p w:rsidR="00565483" w:rsidRDefault="00565483" w:rsidP="00631522">
            <w:pPr>
              <w:jc w:val="center"/>
              <w:rPr>
                <w:b/>
                <w:sz w:val="36"/>
                <w:szCs w:val="36"/>
              </w:rPr>
            </w:pPr>
          </w:p>
        </w:tc>
        <w:tc>
          <w:tcPr>
            <w:tcW w:w="3260" w:type="dxa"/>
            <w:shd w:val="clear" w:color="auto" w:fill="ED7D31"/>
          </w:tcPr>
          <w:p w:rsidR="00565483" w:rsidRDefault="00565483" w:rsidP="00631522">
            <w:pPr>
              <w:jc w:val="center"/>
              <w:rPr>
                <w:b/>
                <w:sz w:val="36"/>
                <w:szCs w:val="36"/>
              </w:rPr>
            </w:pPr>
            <w:r w:rsidRPr="00BF1189">
              <w:rPr>
                <w:rFonts w:ascii="Arial" w:hAnsi="Arial" w:cs="Arial"/>
                <w:sz w:val="28"/>
                <w:szCs w:val="28"/>
              </w:rPr>
              <w:t>Expected</w:t>
            </w:r>
          </w:p>
        </w:tc>
        <w:tc>
          <w:tcPr>
            <w:tcW w:w="284" w:type="dxa"/>
            <w:vMerge/>
            <w:shd w:val="clear" w:color="auto" w:fill="ED7D31"/>
          </w:tcPr>
          <w:p w:rsidR="00565483" w:rsidRDefault="00565483" w:rsidP="00631522">
            <w:pPr>
              <w:jc w:val="center"/>
              <w:rPr>
                <w:b/>
                <w:sz w:val="36"/>
                <w:szCs w:val="36"/>
              </w:rPr>
            </w:pPr>
          </w:p>
        </w:tc>
        <w:tc>
          <w:tcPr>
            <w:tcW w:w="3261" w:type="dxa"/>
            <w:shd w:val="clear" w:color="auto" w:fill="ED7D31"/>
          </w:tcPr>
          <w:p w:rsidR="00565483" w:rsidRDefault="00565483" w:rsidP="00631522">
            <w:pPr>
              <w:jc w:val="center"/>
              <w:rPr>
                <w:b/>
                <w:sz w:val="36"/>
                <w:szCs w:val="36"/>
              </w:rPr>
            </w:pPr>
            <w:r w:rsidRPr="00BF1189">
              <w:rPr>
                <w:rFonts w:ascii="Arial" w:hAnsi="Arial" w:cs="Arial"/>
                <w:sz w:val="28"/>
                <w:szCs w:val="28"/>
              </w:rPr>
              <w:t>Exemplary</w:t>
            </w:r>
          </w:p>
        </w:tc>
        <w:tc>
          <w:tcPr>
            <w:tcW w:w="4678" w:type="dxa"/>
            <w:shd w:val="clear" w:color="auto" w:fill="ED7D31"/>
          </w:tcPr>
          <w:p w:rsidR="00565483" w:rsidRDefault="00C53CD6" w:rsidP="00631522">
            <w:pPr>
              <w:jc w:val="center"/>
              <w:rPr>
                <w:b/>
                <w:sz w:val="36"/>
                <w:szCs w:val="36"/>
              </w:rPr>
            </w:pPr>
            <w:r w:rsidRPr="00C53CD6">
              <w:rPr>
                <w:rFonts w:ascii="Arial" w:hAnsi="Arial" w:cs="Arial"/>
                <w:sz w:val="28"/>
                <w:szCs w:val="28"/>
              </w:rPr>
              <w:t>Evidence to support judgement</w:t>
            </w:r>
          </w:p>
        </w:tc>
      </w:tr>
      <w:tr w:rsidR="006D47BA" w:rsidRPr="00A4134A" w:rsidTr="00012BE9">
        <w:tc>
          <w:tcPr>
            <w:tcW w:w="3155" w:type="dxa"/>
          </w:tcPr>
          <w:p w:rsidR="006D47BA" w:rsidRPr="00C70378" w:rsidRDefault="008722CF" w:rsidP="009F200C">
            <w:pPr>
              <w:pStyle w:val="ListParagraph"/>
              <w:numPr>
                <w:ilvl w:val="0"/>
                <w:numId w:val="12"/>
              </w:numPr>
              <w:ind w:left="252" w:hanging="252"/>
              <w:rPr>
                <w:rFonts w:ascii="Arial" w:hAnsi="Arial" w:cs="Arial"/>
                <w:szCs w:val="24"/>
              </w:rPr>
            </w:pPr>
            <w:r>
              <w:rPr>
                <w:rFonts w:ascii="Arial" w:hAnsi="Arial" w:cs="Arial"/>
                <w:szCs w:val="24"/>
              </w:rPr>
              <w:t>C</w:t>
            </w:r>
            <w:r w:rsidR="00F40AA0">
              <w:rPr>
                <w:rFonts w:ascii="Arial" w:hAnsi="Arial" w:cs="Arial"/>
                <w:szCs w:val="24"/>
              </w:rPr>
              <w:t xml:space="preserve">hildren and young people, and their </w:t>
            </w:r>
            <w:r w:rsidR="009D2EC8">
              <w:rPr>
                <w:rFonts w:ascii="Arial" w:hAnsi="Arial" w:cs="Arial"/>
                <w:szCs w:val="24"/>
              </w:rPr>
              <w:t>familie</w:t>
            </w:r>
            <w:r>
              <w:rPr>
                <w:rFonts w:ascii="Arial" w:hAnsi="Arial" w:cs="Arial"/>
                <w:szCs w:val="24"/>
              </w:rPr>
              <w:t>s</w:t>
            </w:r>
            <w:r w:rsidR="00F40AA0">
              <w:rPr>
                <w:rFonts w:ascii="Arial" w:hAnsi="Arial" w:cs="Arial"/>
                <w:szCs w:val="24"/>
              </w:rPr>
              <w:t>,</w:t>
            </w:r>
            <w:r>
              <w:rPr>
                <w:rFonts w:ascii="Arial" w:hAnsi="Arial" w:cs="Arial"/>
                <w:szCs w:val="24"/>
              </w:rPr>
              <w:t xml:space="preserve"> have limited</w:t>
            </w:r>
            <w:r w:rsidR="00670A5D" w:rsidRPr="00C70378">
              <w:rPr>
                <w:rFonts w:ascii="Arial" w:hAnsi="Arial" w:cs="Arial"/>
                <w:szCs w:val="24"/>
              </w:rPr>
              <w:t xml:space="preserve"> participation in decision making and </w:t>
            </w:r>
            <w:r>
              <w:rPr>
                <w:rFonts w:ascii="Arial" w:hAnsi="Arial" w:cs="Arial"/>
                <w:szCs w:val="24"/>
              </w:rPr>
              <w:t xml:space="preserve">      </w:t>
            </w:r>
            <w:r w:rsidR="00670A5D" w:rsidRPr="00C70378">
              <w:rPr>
                <w:rFonts w:ascii="Arial" w:hAnsi="Arial" w:cs="Arial"/>
                <w:szCs w:val="24"/>
              </w:rPr>
              <w:t>co-ownership of desired outcomes.</w:t>
            </w:r>
          </w:p>
          <w:p w:rsidR="00D15D77" w:rsidRPr="00C70378" w:rsidRDefault="00D15D77" w:rsidP="00E47792">
            <w:pPr>
              <w:ind w:left="252" w:hanging="252"/>
              <w:rPr>
                <w:rFonts w:ascii="Arial" w:hAnsi="Arial" w:cs="Arial"/>
                <w:szCs w:val="24"/>
              </w:rPr>
            </w:pPr>
          </w:p>
          <w:p w:rsidR="00D15D77" w:rsidRPr="00C70378" w:rsidRDefault="00D15D77" w:rsidP="00E47792">
            <w:pPr>
              <w:ind w:left="252" w:hanging="252"/>
              <w:rPr>
                <w:rFonts w:ascii="Arial" w:hAnsi="Arial" w:cs="Arial"/>
                <w:szCs w:val="24"/>
              </w:rPr>
            </w:pPr>
          </w:p>
          <w:p w:rsidR="00D15D77" w:rsidRDefault="00D15D77" w:rsidP="00E47792">
            <w:pPr>
              <w:ind w:left="252" w:hanging="252"/>
              <w:rPr>
                <w:rFonts w:ascii="Arial" w:hAnsi="Arial" w:cs="Arial"/>
                <w:szCs w:val="24"/>
              </w:rPr>
            </w:pPr>
          </w:p>
          <w:p w:rsidR="001F4D76" w:rsidRPr="00C70378" w:rsidRDefault="001F4D76" w:rsidP="00E47792">
            <w:pPr>
              <w:ind w:left="252" w:hanging="252"/>
              <w:rPr>
                <w:rFonts w:ascii="Arial" w:hAnsi="Arial" w:cs="Arial"/>
                <w:szCs w:val="24"/>
              </w:rPr>
            </w:pPr>
          </w:p>
          <w:p w:rsidR="006D47BA" w:rsidRPr="00794758" w:rsidRDefault="008722CF" w:rsidP="009F200C">
            <w:pPr>
              <w:pStyle w:val="ListParagraph"/>
              <w:numPr>
                <w:ilvl w:val="0"/>
                <w:numId w:val="12"/>
              </w:numPr>
              <w:ind w:left="252" w:hanging="252"/>
              <w:rPr>
                <w:rFonts w:ascii="Arial" w:hAnsi="Arial" w:cs="Arial"/>
                <w:szCs w:val="24"/>
              </w:rPr>
            </w:pPr>
            <w:r>
              <w:rPr>
                <w:rFonts w:ascii="Arial" w:hAnsi="Arial" w:cs="Arial"/>
                <w:szCs w:val="24"/>
              </w:rPr>
              <w:t>There are inconsistent notes from meetings or</w:t>
            </w:r>
            <w:r w:rsidR="006D47BA" w:rsidRPr="00794758">
              <w:rPr>
                <w:rFonts w:ascii="Arial" w:hAnsi="Arial" w:cs="Arial"/>
                <w:szCs w:val="24"/>
              </w:rPr>
              <w:t xml:space="preserve"> insufficient focus on how desired outco</w:t>
            </w:r>
            <w:r w:rsidR="00B7261A" w:rsidRPr="00794758">
              <w:rPr>
                <w:rFonts w:ascii="Arial" w:hAnsi="Arial" w:cs="Arial"/>
                <w:szCs w:val="24"/>
              </w:rPr>
              <w:t>mes can be achieved</w:t>
            </w:r>
            <w:r w:rsidR="006D47BA" w:rsidRPr="00794758">
              <w:rPr>
                <w:rFonts w:ascii="Arial" w:hAnsi="Arial" w:cs="Arial"/>
                <w:szCs w:val="24"/>
              </w:rPr>
              <w:t>.</w:t>
            </w:r>
          </w:p>
          <w:p w:rsidR="006D47BA" w:rsidRDefault="006D47BA" w:rsidP="00D373BD">
            <w:pPr>
              <w:rPr>
                <w:rFonts w:ascii="Arial" w:hAnsi="Arial" w:cs="Arial"/>
                <w:szCs w:val="24"/>
              </w:rPr>
            </w:pPr>
          </w:p>
          <w:p w:rsidR="00E47792" w:rsidRDefault="00E47792" w:rsidP="00D373BD">
            <w:pPr>
              <w:rPr>
                <w:rFonts w:ascii="Arial" w:hAnsi="Arial" w:cs="Arial"/>
                <w:szCs w:val="24"/>
              </w:rPr>
            </w:pPr>
          </w:p>
          <w:p w:rsidR="001F4D76" w:rsidRDefault="001F4D76" w:rsidP="00D373BD">
            <w:pPr>
              <w:rPr>
                <w:rFonts w:ascii="Arial" w:hAnsi="Arial" w:cs="Arial"/>
                <w:szCs w:val="24"/>
              </w:rPr>
            </w:pPr>
          </w:p>
          <w:p w:rsidR="001F4D76" w:rsidRDefault="001F4D76" w:rsidP="00D373BD">
            <w:pPr>
              <w:rPr>
                <w:rFonts w:ascii="Arial" w:hAnsi="Arial" w:cs="Arial"/>
                <w:szCs w:val="24"/>
              </w:rPr>
            </w:pPr>
          </w:p>
          <w:p w:rsidR="006D47BA" w:rsidRPr="00C70378" w:rsidRDefault="006D47BA" w:rsidP="006D47BA">
            <w:pPr>
              <w:rPr>
                <w:rFonts w:ascii="Arial" w:hAnsi="Arial" w:cs="Arial"/>
                <w:szCs w:val="24"/>
              </w:rPr>
            </w:pPr>
          </w:p>
          <w:p w:rsidR="006D47BA" w:rsidRPr="00C70378" w:rsidRDefault="006D47BA" w:rsidP="006D47BA">
            <w:pPr>
              <w:jc w:val="right"/>
              <w:rPr>
                <w:rFonts w:ascii="Arial" w:hAnsi="Arial" w:cs="Arial"/>
                <w:szCs w:val="24"/>
              </w:rPr>
            </w:pPr>
          </w:p>
        </w:tc>
        <w:tc>
          <w:tcPr>
            <w:tcW w:w="284" w:type="dxa"/>
            <w:vMerge/>
          </w:tcPr>
          <w:p w:rsidR="006D47BA" w:rsidRPr="00C70378" w:rsidRDefault="006D47BA" w:rsidP="00631522">
            <w:pPr>
              <w:rPr>
                <w:rFonts w:ascii="Arial" w:hAnsi="Arial" w:cs="Arial"/>
                <w:szCs w:val="24"/>
              </w:rPr>
            </w:pPr>
          </w:p>
        </w:tc>
        <w:tc>
          <w:tcPr>
            <w:tcW w:w="3260" w:type="dxa"/>
          </w:tcPr>
          <w:p w:rsidR="006D47BA" w:rsidRPr="00794758" w:rsidRDefault="008722CF" w:rsidP="009F200C">
            <w:pPr>
              <w:pStyle w:val="ListParagraph"/>
              <w:numPr>
                <w:ilvl w:val="0"/>
                <w:numId w:val="13"/>
              </w:numPr>
              <w:ind w:left="233" w:hanging="233"/>
              <w:rPr>
                <w:rFonts w:ascii="Arial" w:hAnsi="Arial" w:cs="Arial"/>
                <w:color w:val="000000"/>
                <w:szCs w:val="24"/>
              </w:rPr>
            </w:pPr>
            <w:r>
              <w:rPr>
                <w:rFonts w:ascii="Arial" w:hAnsi="Arial" w:cs="Arial"/>
                <w:color w:val="000000"/>
                <w:szCs w:val="24"/>
              </w:rPr>
              <w:t>Teachers ensure</w:t>
            </w:r>
            <w:r w:rsidR="006D47BA" w:rsidRPr="00794758">
              <w:rPr>
                <w:rFonts w:ascii="Arial" w:hAnsi="Arial" w:cs="Arial"/>
                <w:color w:val="000000"/>
                <w:szCs w:val="24"/>
              </w:rPr>
              <w:t xml:space="preserve"> that children and young</w:t>
            </w:r>
            <w:r w:rsidR="00D15D77" w:rsidRPr="00794758">
              <w:rPr>
                <w:rFonts w:ascii="Arial" w:hAnsi="Arial" w:cs="Arial"/>
                <w:color w:val="000000"/>
                <w:szCs w:val="24"/>
              </w:rPr>
              <w:t xml:space="preserve"> people</w:t>
            </w:r>
            <w:r w:rsidR="00F40AA0">
              <w:rPr>
                <w:rFonts w:ascii="Arial" w:hAnsi="Arial" w:cs="Arial"/>
                <w:color w:val="000000"/>
                <w:szCs w:val="24"/>
              </w:rPr>
              <w:t>,</w:t>
            </w:r>
            <w:r w:rsidR="009D2EC8">
              <w:rPr>
                <w:rFonts w:ascii="Arial" w:hAnsi="Arial" w:cs="Arial"/>
                <w:color w:val="000000"/>
                <w:szCs w:val="24"/>
              </w:rPr>
              <w:t xml:space="preserve"> and their familie</w:t>
            </w:r>
            <w:r w:rsidR="00D15D77" w:rsidRPr="00794758">
              <w:rPr>
                <w:rFonts w:ascii="Arial" w:hAnsi="Arial" w:cs="Arial"/>
                <w:color w:val="000000"/>
                <w:szCs w:val="24"/>
              </w:rPr>
              <w:t>s</w:t>
            </w:r>
            <w:r w:rsidR="00F40AA0">
              <w:rPr>
                <w:rFonts w:ascii="Arial" w:hAnsi="Arial" w:cs="Arial"/>
                <w:color w:val="000000"/>
                <w:szCs w:val="24"/>
              </w:rPr>
              <w:t>,</w:t>
            </w:r>
            <w:r w:rsidR="00D15D77" w:rsidRPr="00794758">
              <w:rPr>
                <w:rFonts w:ascii="Arial" w:hAnsi="Arial" w:cs="Arial"/>
                <w:color w:val="000000"/>
                <w:szCs w:val="24"/>
              </w:rPr>
              <w:t xml:space="preserve"> </w:t>
            </w:r>
            <w:r w:rsidR="00670A5D" w:rsidRPr="00794758">
              <w:rPr>
                <w:rFonts w:ascii="Arial" w:hAnsi="Arial" w:cs="Arial"/>
                <w:color w:val="000000"/>
                <w:szCs w:val="24"/>
              </w:rPr>
              <w:t xml:space="preserve">participate in decision making </w:t>
            </w:r>
            <w:r w:rsidR="006D47BA" w:rsidRPr="00794758">
              <w:rPr>
                <w:rFonts w:ascii="Arial" w:hAnsi="Arial" w:cs="Arial"/>
                <w:color w:val="000000"/>
                <w:szCs w:val="24"/>
              </w:rPr>
              <w:t>and have a sense of co-ownership of desired outcomes</w:t>
            </w:r>
            <w:r w:rsidR="00C938C2">
              <w:rPr>
                <w:rFonts w:ascii="Arial" w:hAnsi="Arial" w:cs="Arial"/>
                <w:color w:val="000000"/>
                <w:szCs w:val="24"/>
              </w:rPr>
              <w:t>.</w:t>
            </w:r>
            <w:r w:rsidR="006D47BA" w:rsidRPr="00794758">
              <w:rPr>
                <w:rFonts w:ascii="Arial" w:hAnsi="Arial" w:cs="Arial"/>
                <w:color w:val="000000"/>
                <w:szCs w:val="24"/>
              </w:rPr>
              <w:t xml:space="preserve">  </w:t>
            </w:r>
          </w:p>
          <w:p w:rsidR="006D47BA" w:rsidRPr="00C70378" w:rsidRDefault="006D47BA" w:rsidP="00E47792">
            <w:pPr>
              <w:ind w:left="233" w:hanging="233"/>
              <w:rPr>
                <w:rFonts w:ascii="Arial" w:hAnsi="Arial" w:cs="Arial"/>
                <w:color w:val="000000"/>
                <w:szCs w:val="24"/>
              </w:rPr>
            </w:pPr>
          </w:p>
          <w:p w:rsidR="006D47BA" w:rsidRPr="00C70378" w:rsidRDefault="006D47BA" w:rsidP="00E47792">
            <w:pPr>
              <w:ind w:left="233" w:hanging="233"/>
              <w:rPr>
                <w:rFonts w:ascii="Arial" w:hAnsi="Arial" w:cs="Arial"/>
                <w:color w:val="000000"/>
                <w:szCs w:val="24"/>
              </w:rPr>
            </w:pPr>
          </w:p>
          <w:p w:rsidR="00D15D77" w:rsidRPr="00C70378" w:rsidRDefault="00D15D77" w:rsidP="00E47792">
            <w:pPr>
              <w:ind w:left="233" w:hanging="233"/>
              <w:rPr>
                <w:rFonts w:ascii="Arial" w:hAnsi="Arial" w:cs="Arial"/>
                <w:color w:val="000000"/>
                <w:szCs w:val="24"/>
              </w:rPr>
            </w:pPr>
          </w:p>
          <w:p w:rsidR="00D15D77" w:rsidRPr="00C70378" w:rsidRDefault="00D15D77" w:rsidP="00E47792">
            <w:pPr>
              <w:ind w:left="233" w:hanging="233"/>
              <w:rPr>
                <w:rFonts w:ascii="Arial" w:hAnsi="Arial" w:cs="Arial"/>
                <w:color w:val="000000"/>
                <w:szCs w:val="24"/>
              </w:rPr>
            </w:pPr>
          </w:p>
          <w:p w:rsidR="006D47BA" w:rsidRPr="00C70378" w:rsidRDefault="00B7261A" w:rsidP="009F200C">
            <w:pPr>
              <w:pStyle w:val="ListParagraph"/>
              <w:numPr>
                <w:ilvl w:val="0"/>
                <w:numId w:val="13"/>
              </w:numPr>
              <w:ind w:left="233" w:hanging="233"/>
              <w:rPr>
                <w:rFonts w:ascii="Arial" w:hAnsi="Arial" w:cs="Arial"/>
                <w:color w:val="000000"/>
                <w:szCs w:val="24"/>
              </w:rPr>
            </w:pPr>
            <w:r w:rsidRPr="00C70378">
              <w:rPr>
                <w:rFonts w:ascii="Arial" w:hAnsi="Arial" w:cs="Arial"/>
                <w:color w:val="000000"/>
                <w:szCs w:val="24"/>
              </w:rPr>
              <w:t>A record of the desired outcomes, actions and provision</w:t>
            </w:r>
            <w:r w:rsidR="006D47BA" w:rsidRPr="00C70378">
              <w:rPr>
                <w:rFonts w:ascii="Arial" w:hAnsi="Arial" w:cs="Arial"/>
                <w:color w:val="000000"/>
                <w:szCs w:val="24"/>
              </w:rPr>
              <w:t xml:space="preserve"> </w:t>
            </w:r>
            <w:r w:rsidRPr="00C70378">
              <w:rPr>
                <w:rFonts w:ascii="Arial" w:hAnsi="Arial" w:cs="Arial"/>
                <w:color w:val="000000"/>
                <w:szCs w:val="24"/>
              </w:rPr>
              <w:t xml:space="preserve">is kept and shared </w:t>
            </w:r>
            <w:r w:rsidR="009D2EC8">
              <w:rPr>
                <w:rFonts w:ascii="Arial" w:hAnsi="Arial" w:cs="Arial"/>
                <w:color w:val="000000"/>
                <w:szCs w:val="24"/>
              </w:rPr>
              <w:t xml:space="preserve">with </w:t>
            </w:r>
            <w:r w:rsidR="005E4EF3">
              <w:rPr>
                <w:rFonts w:ascii="Arial" w:hAnsi="Arial" w:cs="Arial"/>
                <w:color w:val="000000"/>
                <w:szCs w:val="24"/>
              </w:rPr>
              <w:t>children and young people</w:t>
            </w:r>
            <w:r w:rsidR="00B758CB">
              <w:rPr>
                <w:rFonts w:ascii="Arial" w:hAnsi="Arial" w:cs="Arial"/>
                <w:color w:val="000000"/>
                <w:szCs w:val="24"/>
              </w:rPr>
              <w:t xml:space="preserve"> with SEND</w:t>
            </w:r>
            <w:r w:rsidR="009D2EC8">
              <w:rPr>
                <w:rFonts w:ascii="Arial" w:hAnsi="Arial" w:cs="Arial"/>
                <w:color w:val="000000"/>
                <w:szCs w:val="24"/>
              </w:rPr>
              <w:t>, their families</w:t>
            </w:r>
            <w:r w:rsidR="006D47BA" w:rsidRPr="00C70378">
              <w:rPr>
                <w:rFonts w:ascii="Arial" w:hAnsi="Arial" w:cs="Arial"/>
                <w:color w:val="000000"/>
                <w:szCs w:val="24"/>
              </w:rPr>
              <w:t xml:space="preserve"> and appropriate school staff. </w:t>
            </w:r>
          </w:p>
          <w:p w:rsidR="006D47BA" w:rsidRPr="00C70378" w:rsidRDefault="006D47BA" w:rsidP="00991D77">
            <w:pPr>
              <w:ind w:left="360"/>
              <w:rPr>
                <w:rFonts w:ascii="Arial" w:hAnsi="Arial" w:cs="Arial"/>
                <w:color w:val="000000"/>
                <w:szCs w:val="24"/>
              </w:rPr>
            </w:pPr>
          </w:p>
          <w:p w:rsidR="006D47BA" w:rsidRDefault="006D47BA" w:rsidP="00B7261A">
            <w:pPr>
              <w:rPr>
                <w:rFonts w:ascii="Arial" w:hAnsi="Arial" w:cs="Arial"/>
                <w:szCs w:val="24"/>
              </w:rPr>
            </w:pPr>
          </w:p>
          <w:p w:rsidR="00E47792" w:rsidRDefault="00E47792" w:rsidP="00B7261A">
            <w:pPr>
              <w:rPr>
                <w:rFonts w:ascii="Arial" w:hAnsi="Arial" w:cs="Arial"/>
                <w:szCs w:val="24"/>
              </w:rPr>
            </w:pPr>
          </w:p>
          <w:p w:rsidR="001F4D76" w:rsidRDefault="001F4D76" w:rsidP="00B7261A">
            <w:pPr>
              <w:rPr>
                <w:rFonts w:ascii="Arial" w:hAnsi="Arial" w:cs="Arial"/>
                <w:szCs w:val="24"/>
              </w:rPr>
            </w:pPr>
          </w:p>
          <w:p w:rsidR="001F4D76" w:rsidRDefault="001F4D76" w:rsidP="00B7261A">
            <w:pPr>
              <w:rPr>
                <w:rFonts w:ascii="Arial" w:hAnsi="Arial" w:cs="Arial"/>
                <w:szCs w:val="24"/>
              </w:rPr>
            </w:pPr>
          </w:p>
          <w:p w:rsidR="006D47BA" w:rsidRPr="00C70378" w:rsidRDefault="006D47BA" w:rsidP="00301E2C">
            <w:pPr>
              <w:rPr>
                <w:rFonts w:ascii="Arial" w:hAnsi="Arial" w:cs="Arial"/>
                <w:szCs w:val="24"/>
              </w:rPr>
            </w:pPr>
          </w:p>
        </w:tc>
        <w:tc>
          <w:tcPr>
            <w:tcW w:w="284" w:type="dxa"/>
            <w:vMerge/>
          </w:tcPr>
          <w:p w:rsidR="006D47BA" w:rsidRPr="00C70378" w:rsidRDefault="006D47BA" w:rsidP="00631522">
            <w:pPr>
              <w:rPr>
                <w:rFonts w:ascii="Arial" w:hAnsi="Arial" w:cs="Arial"/>
                <w:szCs w:val="24"/>
              </w:rPr>
            </w:pPr>
          </w:p>
        </w:tc>
        <w:tc>
          <w:tcPr>
            <w:tcW w:w="3261" w:type="dxa"/>
          </w:tcPr>
          <w:p w:rsidR="006D47BA" w:rsidRPr="00794758" w:rsidRDefault="008722CF" w:rsidP="009F200C">
            <w:pPr>
              <w:pStyle w:val="ListParagraph"/>
              <w:numPr>
                <w:ilvl w:val="0"/>
                <w:numId w:val="14"/>
              </w:numPr>
              <w:ind w:left="289" w:right="-124"/>
              <w:rPr>
                <w:rFonts w:ascii="Arial" w:hAnsi="Arial" w:cs="Arial"/>
                <w:color w:val="000000"/>
                <w:szCs w:val="24"/>
              </w:rPr>
            </w:pPr>
            <w:r>
              <w:rPr>
                <w:rFonts w:ascii="Arial" w:hAnsi="Arial" w:cs="Arial"/>
                <w:color w:val="000000"/>
                <w:szCs w:val="24"/>
              </w:rPr>
              <w:t>All staff</w:t>
            </w:r>
            <w:r w:rsidR="00D15D77" w:rsidRPr="00794758">
              <w:rPr>
                <w:rFonts w:ascii="Arial" w:hAnsi="Arial" w:cs="Arial"/>
                <w:color w:val="000000"/>
                <w:szCs w:val="24"/>
              </w:rPr>
              <w:t xml:space="preserve"> ensure c</w:t>
            </w:r>
            <w:r w:rsidR="006D47BA" w:rsidRPr="00794758">
              <w:rPr>
                <w:rFonts w:ascii="Arial" w:hAnsi="Arial" w:cs="Arial"/>
                <w:color w:val="000000"/>
                <w:szCs w:val="24"/>
              </w:rPr>
              <w:t>hildren and young people</w:t>
            </w:r>
            <w:r w:rsidR="00F40AA0">
              <w:rPr>
                <w:rFonts w:ascii="Arial" w:hAnsi="Arial" w:cs="Arial"/>
                <w:color w:val="000000"/>
                <w:szCs w:val="24"/>
              </w:rPr>
              <w:t>,</w:t>
            </w:r>
            <w:r w:rsidR="009D2EC8">
              <w:rPr>
                <w:rFonts w:ascii="Arial" w:hAnsi="Arial" w:cs="Arial"/>
                <w:color w:val="000000"/>
                <w:szCs w:val="24"/>
              </w:rPr>
              <w:t xml:space="preserve"> and their familie</w:t>
            </w:r>
            <w:r w:rsidR="006D47BA" w:rsidRPr="00794758">
              <w:rPr>
                <w:rFonts w:ascii="Arial" w:hAnsi="Arial" w:cs="Arial"/>
                <w:color w:val="000000"/>
                <w:szCs w:val="24"/>
              </w:rPr>
              <w:t>s</w:t>
            </w:r>
            <w:r w:rsidR="00F40AA0">
              <w:rPr>
                <w:rFonts w:ascii="Arial" w:hAnsi="Arial" w:cs="Arial"/>
                <w:color w:val="000000"/>
                <w:szCs w:val="24"/>
              </w:rPr>
              <w:t>,</w:t>
            </w:r>
            <w:r w:rsidR="006D47BA" w:rsidRPr="00794758">
              <w:rPr>
                <w:rFonts w:ascii="Arial" w:hAnsi="Arial" w:cs="Arial"/>
                <w:color w:val="000000"/>
                <w:szCs w:val="24"/>
              </w:rPr>
              <w:t xml:space="preserve"> </w:t>
            </w:r>
            <w:r w:rsidR="00D15D77" w:rsidRPr="00794758">
              <w:rPr>
                <w:rFonts w:ascii="Arial" w:hAnsi="Arial" w:cs="Arial"/>
                <w:color w:val="000000"/>
                <w:szCs w:val="24"/>
              </w:rPr>
              <w:t>are informed and well supported in understanding choices. This enables them to participate in decision making</w:t>
            </w:r>
            <w:r w:rsidR="00D15D77" w:rsidRPr="00794758">
              <w:rPr>
                <w:rFonts w:ascii="Arial" w:hAnsi="Arial" w:cs="Arial"/>
              </w:rPr>
              <w:t xml:space="preserve"> and </w:t>
            </w:r>
            <w:r w:rsidR="00D15D77" w:rsidRPr="00794758">
              <w:rPr>
                <w:rFonts w:ascii="Arial" w:hAnsi="Arial" w:cs="Arial"/>
                <w:color w:val="000000"/>
                <w:szCs w:val="24"/>
              </w:rPr>
              <w:t>have co-ownership of desired outcomes</w:t>
            </w:r>
            <w:r w:rsidR="00C938C2">
              <w:rPr>
                <w:rFonts w:ascii="Arial" w:hAnsi="Arial" w:cs="Arial"/>
                <w:color w:val="000000"/>
                <w:szCs w:val="24"/>
              </w:rPr>
              <w:t>.</w:t>
            </w:r>
            <w:r w:rsidR="00D15D77" w:rsidRPr="00794758">
              <w:rPr>
                <w:rFonts w:ascii="Arial" w:hAnsi="Arial" w:cs="Arial"/>
                <w:color w:val="000000"/>
                <w:szCs w:val="24"/>
              </w:rPr>
              <w:t xml:space="preserve">   </w:t>
            </w:r>
            <w:r w:rsidR="006D47BA" w:rsidRPr="00794758">
              <w:rPr>
                <w:rFonts w:ascii="Arial" w:hAnsi="Arial" w:cs="Arial"/>
                <w:color w:val="000000"/>
                <w:szCs w:val="24"/>
              </w:rPr>
              <w:t xml:space="preserve"> </w:t>
            </w:r>
          </w:p>
          <w:p w:rsidR="006D47BA" w:rsidRPr="00C70378" w:rsidRDefault="006D47BA" w:rsidP="00E47792">
            <w:pPr>
              <w:ind w:left="289" w:hanging="360"/>
              <w:rPr>
                <w:rFonts w:ascii="Arial" w:hAnsi="Arial" w:cs="Arial"/>
                <w:szCs w:val="24"/>
              </w:rPr>
            </w:pPr>
          </w:p>
          <w:p w:rsidR="006D47BA" w:rsidRPr="00C70378" w:rsidRDefault="008722CF" w:rsidP="009F200C">
            <w:pPr>
              <w:pStyle w:val="ListParagraph"/>
              <w:numPr>
                <w:ilvl w:val="0"/>
                <w:numId w:val="14"/>
              </w:numPr>
              <w:ind w:left="289"/>
              <w:rPr>
                <w:rFonts w:ascii="Arial" w:hAnsi="Arial" w:cs="Arial"/>
                <w:color w:val="000000"/>
                <w:szCs w:val="24"/>
              </w:rPr>
            </w:pPr>
            <w:r>
              <w:rPr>
                <w:rFonts w:ascii="Arial" w:hAnsi="Arial" w:cs="Arial"/>
                <w:color w:val="000000"/>
                <w:szCs w:val="24"/>
              </w:rPr>
              <w:t>Records from meetings</w:t>
            </w:r>
            <w:r w:rsidR="00B7261A" w:rsidRPr="00C70378">
              <w:rPr>
                <w:rFonts w:ascii="Arial" w:hAnsi="Arial" w:cs="Arial"/>
                <w:color w:val="000000"/>
                <w:szCs w:val="24"/>
              </w:rPr>
              <w:t xml:space="preserve"> are jointly developed, </w:t>
            </w:r>
            <w:r w:rsidR="006D47BA" w:rsidRPr="00C70378">
              <w:rPr>
                <w:rFonts w:ascii="Arial" w:hAnsi="Arial" w:cs="Arial"/>
                <w:color w:val="000000"/>
                <w:szCs w:val="24"/>
              </w:rPr>
              <w:t xml:space="preserve">agreed </w:t>
            </w:r>
            <w:r w:rsidR="00670A5D" w:rsidRPr="00C70378">
              <w:rPr>
                <w:rFonts w:ascii="Arial" w:hAnsi="Arial" w:cs="Arial"/>
                <w:color w:val="000000"/>
                <w:szCs w:val="24"/>
              </w:rPr>
              <w:t xml:space="preserve">and shared with </w:t>
            </w:r>
            <w:r w:rsidR="005E4EF3">
              <w:rPr>
                <w:rFonts w:ascii="Arial" w:hAnsi="Arial" w:cs="Arial"/>
                <w:color w:val="000000"/>
                <w:szCs w:val="24"/>
              </w:rPr>
              <w:t>children and young people</w:t>
            </w:r>
            <w:r w:rsidR="00B758CB">
              <w:rPr>
                <w:rFonts w:ascii="Arial" w:hAnsi="Arial" w:cs="Arial"/>
                <w:color w:val="000000"/>
                <w:szCs w:val="24"/>
              </w:rPr>
              <w:t xml:space="preserve"> with SEND</w:t>
            </w:r>
            <w:r w:rsidR="009D2EC8">
              <w:rPr>
                <w:rFonts w:ascii="Arial" w:hAnsi="Arial" w:cs="Arial"/>
                <w:color w:val="000000"/>
                <w:szCs w:val="24"/>
              </w:rPr>
              <w:t>, their families</w:t>
            </w:r>
            <w:r w:rsidR="00B7261A" w:rsidRPr="00C70378">
              <w:rPr>
                <w:rFonts w:ascii="Arial" w:hAnsi="Arial" w:cs="Arial"/>
                <w:color w:val="000000"/>
                <w:szCs w:val="24"/>
              </w:rPr>
              <w:t xml:space="preserve"> and appropriate </w:t>
            </w:r>
            <w:r w:rsidR="00670A5D" w:rsidRPr="00C70378">
              <w:rPr>
                <w:rFonts w:ascii="Arial" w:hAnsi="Arial" w:cs="Arial"/>
                <w:color w:val="000000"/>
                <w:szCs w:val="24"/>
              </w:rPr>
              <w:t>school staff</w:t>
            </w:r>
            <w:r w:rsidR="00C938C2">
              <w:rPr>
                <w:rFonts w:ascii="Arial" w:hAnsi="Arial" w:cs="Arial"/>
                <w:color w:val="000000"/>
                <w:szCs w:val="24"/>
              </w:rPr>
              <w:t>.</w:t>
            </w:r>
          </w:p>
          <w:p w:rsidR="006D47BA" w:rsidRPr="00C70378" w:rsidRDefault="006D47BA" w:rsidP="00B111C8">
            <w:pPr>
              <w:ind w:left="360"/>
              <w:rPr>
                <w:rFonts w:ascii="Arial" w:hAnsi="Arial" w:cs="Arial"/>
                <w:color w:val="000000"/>
                <w:szCs w:val="24"/>
              </w:rPr>
            </w:pPr>
          </w:p>
          <w:p w:rsidR="006D47BA" w:rsidRDefault="006D47BA" w:rsidP="00631522">
            <w:pPr>
              <w:rPr>
                <w:rFonts w:ascii="Arial" w:hAnsi="Arial" w:cs="Arial"/>
                <w:szCs w:val="24"/>
              </w:rPr>
            </w:pPr>
          </w:p>
          <w:p w:rsidR="00E47792" w:rsidRDefault="00E47792" w:rsidP="00631522">
            <w:pPr>
              <w:rPr>
                <w:rFonts w:ascii="Arial" w:hAnsi="Arial" w:cs="Arial"/>
                <w:szCs w:val="24"/>
              </w:rPr>
            </w:pPr>
          </w:p>
          <w:p w:rsidR="001F4D76" w:rsidRDefault="001F4D76" w:rsidP="00631522">
            <w:pPr>
              <w:rPr>
                <w:rFonts w:ascii="Arial" w:hAnsi="Arial" w:cs="Arial"/>
                <w:szCs w:val="24"/>
              </w:rPr>
            </w:pPr>
          </w:p>
          <w:p w:rsidR="00257E84" w:rsidRDefault="00257E84" w:rsidP="00631522">
            <w:pPr>
              <w:rPr>
                <w:rFonts w:ascii="Arial" w:hAnsi="Arial" w:cs="Arial"/>
                <w:szCs w:val="24"/>
              </w:rPr>
            </w:pPr>
          </w:p>
          <w:p w:rsidR="006D47BA" w:rsidRPr="00301E2C" w:rsidRDefault="006D47BA" w:rsidP="00301E2C">
            <w:pPr>
              <w:rPr>
                <w:rFonts w:ascii="Arial" w:hAnsi="Arial" w:cs="Arial"/>
                <w:szCs w:val="24"/>
              </w:rPr>
            </w:pPr>
          </w:p>
        </w:tc>
        <w:tc>
          <w:tcPr>
            <w:tcW w:w="4678" w:type="dxa"/>
          </w:tcPr>
          <w:p w:rsidR="00631522" w:rsidRPr="00C70378" w:rsidRDefault="00631522" w:rsidP="00631522">
            <w:pPr>
              <w:autoSpaceDE w:val="0"/>
              <w:autoSpaceDN w:val="0"/>
              <w:adjustRightInd w:val="0"/>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31522" w:rsidRDefault="00631522"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Default="00794758" w:rsidP="00631522">
            <w:pPr>
              <w:pStyle w:val="ListParagraph"/>
              <w:autoSpaceDE w:val="0"/>
              <w:autoSpaceDN w:val="0"/>
              <w:adjustRightInd w:val="0"/>
              <w:ind w:left="87"/>
              <w:rPr>
                <w:rFonts w:ascii="Arial" w:hAnsi="Arial" w:cs="Arial"/>
                <w:i/>
                <w:color w:val="000000"/>
                <w:szCs w:val="24"/>
              </w:rPr>
            </w:pPr>
          </w:p>
          <w:p w:rsidR="00794758" w:rsidRPr="00C70378" w:rsidRDefault="00794758" w:rsidP="00631522">
            <w:pPr>
              <w:pStyle w:val="ListParagraph"/>
              <w:autoSpaceDE w:val="0"/>
              <w:autoSpaceDN w:val="0"/>
              <w:adjustRightInd w:val="0"/>
              <w:ind w:left="87"/>
              <w:rPr>
                <w:rFonts w:ascii="Arial" w:hAnsi="Arial" w:cs="Arial"/>
                <w:i/>
                <w:color w:val="000000"/>
                <w:szCs w:val="24"/>
              </w:rPr>
            </w:pPr>
          </w:p>
          <w:p w:rsidR="00631522" w:rsidRPr="00C70378" w:rsidRDefault="00631522" w:rsidP="00631522">
            <w:pPr>
              <w:pStyle w:val="ListParagraph"/>
              <w:autoSpaceDE w:val="0"/>
              <w:autoSpaceDN w:val="0"/>
              <w:adjustRightInd w:val="0"/>
              <w:ind w:left="87"/>
              <w:rPr>
                <w:rFonts w:ascii="Arial" w:hAnsi="Arial" w:cs="Arial"/>
                <w:i/>
                <w:color w:val="000000"/>
                <w:szCs w:val="24"/>
              </w:rPr>
            </w:pPr>
          </w:p>
          <w:p w:rsidR="006D47BA" w:rsidRPr="00C53CD6" w:rsidRDefault="006D47BA" w:rsidP="00C53CD6">
            <w:pPr>
              <w:spacing w:after="120"/>
              <w:rPr>
                <w:rFonts w:ascii="Arial" w:hAnsi="Arial" w:cs="Arial"/>
                <w:color w:val="000000"/>
                <w:szCs w:val="24"/>
              </w:rPr>
            </w:pPr>
          </w:p>
        </w:tc>
      </w:tr>
      <w:tr w:rsidR="00301E2C" w:rsidRPr="00A4134A" w:rsidTr="00301E2C">
        <w:tc>
          <w:tcPr>
            <w:tcW w:w="3155" w:type="dxa"/>
            <w:shd w:val="clear" w:color="auto" w:fill="ED7D31"/>
          </w:tcPr>
          <w:p w:rsidR="00301E2C" w:rsidRPr="00301E2C" w:rsidRDefault="00301E2C" w:rsidP="00301E2C">
            <w:pPr>
              <w:rPr>
                <w:rFonts w:ascii="Arial" w:hAnsi="Arial" w:cs="Arial"/>
                <w:szCs w:val="24"/>
              </w:rPr>
            </w:pPr>
          </w:p>
        </w:tc>
        <w:tc>
          <w:tcPr>
            <w:tcW w:w="284" w:type="dxa"/>
            <w:vMerge w:val="restart"/>
            <w:shd w:val="clear" w:color="auto" w:fill="auto"/>
          </w:tcPr>
          <w:p w:rsidR="00301E2C" w:rsidRPr="00C70378" w:rsidRDefault="00301E2C" w:rsidP="00631522">
            <w:pPr>
              <w:rPr>
                <w:rFonts w:ascii="Arial" w:hAnsi="Arial" w:cs="Arial"/>
                <w:szCs w:val="24"/>
              </w:rPr>
            </w:pPr>
          </w:p>
        </w:tc>
        <w:tc>
          <w:tcPr>
            <w:tcW w:w="3260" w:type="dxa"/>
            <w:shd w:val="clear" w:color="auto" w:fill="ED7D31"/>
          </w:tcPr>
          <w:p w:rsidR="00301E2C" w:rsidRPr="00301E2C" w:rsidRDefault="00301E2C" w:rsidP="00301E2C">
            <w:pPr>
              <w:rPr>
                <w:rFonts w:ascii="Arial" w:hAnsi="Arial" w:cs="Arial"/>
                <w:color w:val="000000"/>
                <w:szCs w:val="24"/>
              </w:rPr>
            </w:pPr>
          </w:p>
        </w:tc>
        <w:tc>
          <w:tcPr>
            <w:tcW w:w="284" w:type="dxa"/>
            <w:vMerge w:val="restart"/>
            <w:shd w:val="clear" w:color="auto" w:fill="auto"/>
          </w:tcPr>
          <w:p w:rsidR="00301E2C" w:rsidRPr="00C70378" w:rsidRDefault="00301E2C" w:rsidP="00631522">
            <w:pPr>
              <w:rPr>
                <w:rFonts w:ascii="Arial" w:hAnsi="Arial" w:cs="Arial"/>
                <w:szCs w:val="24"/>
              </w:rPr>
            </w:pPr>
          </w:p>
        </w:tc>
        <w:tc>
          <w:tcPr>
            <w:tcW w:w="3261" w:type="dxa"/>
            <w:shd w:val="clear" w:color="auto" w:fill="ED7D31"/>
          </w:tcPr>
          <w:p w:rsidR="00301E2C" w:rsidRPr="00301E2C" w:rsidRDefault="00301E2C" w:rsidP="00301E2C">
            <w:pPr>
              <w:ind w:right="-124"/>
              <w:rPr>
                <w:rFonts w:ascii="Arial" w:hAnsi="Arial" w:cs="Arial"/>
                <w:color w:val="000000"/>
                <w:szCs w:val="24"/>
              </w:rPr>
            </w:pPr>
          </w:p>
        </w:tc>
        <w:tc>
          <w:tcPr>
            <w:tcW w:w="4678" w:type="dxa"/>
            <w:shd w:val="clear" w:color="auto" w:fill="ED7D31"/>
          </w:tcPr>
          <w:p w:rsidR="00301E2C" w:rsidRPr="00C70378" w:rsidRDefault="00301E2C" w:rsidP="00631522">
            <w:pPr>
              <w:autoSpaceDE w:val="0"/>
              <w:autoSpaceDN w:val="0"/>
              <w:adjustRightInd w:val="0"/>
              <w:rPr>
                <w:rFonts w:ascii="Arial" w:hAnsi="Arial" w:cs="Arial"/>
                <w:i/>
                <w:color w:val="000000"/>
                <w:szCs w:val="24"/>
              </w:rPr>
            </w:pPr>
          </w:p>
        </w:tc>
      </w:tr>
      <w:tr w:rsidR="00301E2C" w:rsidRPr="00A4134A" w:rsidTr="00301E2C">
        <w:tc>
          <w:tcPr>
            <w:tcW w:w="3155" w:type="dxa"/>
          </w:tcPr>
          <w:p w:rsidR="00301E2C" w:rsidRDefault="00301E2C" w:rsidP="009F200C">
            <w:pPr>
              <w:pStyle w:val="ListParagraph"/>
              <w:numPr>
                <w:ilvl w:val="0"/>
                <w:numId w:val="14"/>
              </w:numPr>
              <w:ind w:left="252" w:hanging="252"/>
              <w:rPr>
                <w:rFonts w:ascii="Arial" w:hAnsi="Arial" w:cs="Arial"/>
                <w:szCs w:val="24"/>
              </w:rPr>
            </w:pPr>
            <w:r w:rsidRPr="00301E2C">
              <w:rPr>
                <w:rFonts w:ascii="Arial" w:hAnsi="Arial" w:cs="Arial"/>
                <w:szCs w:val="24"/>
              </w:rPr>
              <w:t xml:space="preserve">Whole school systems to meet with parent/carers are in place but there is no adjustment for families of children with SEND. </w:t>
            </w: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Default="00301E2C" w:rsidP="00301E2C">
            <w:pPr>
              <w:rPr>
                <w:rFonts w:ascii="Arial" w:hAnsi="Arial" w:cs="Arial"/>
                <w:szCs w:val="24"/>
              </w:rPr>
            </w:pPr>
          </w:p>
          <w:p w:rsidR="00301E2C" w:rsidRPr="00301E2C" w:rsidRDefault="00301E2C" w:rsidP="00301E2C">
            <w:pPr>
              <w:rPr>
                <w:rFonts w:ascii="Arial" w:hAnsi="Arial" w:cs="Arial"/>
                <w:szCs w:val="24"/>
              </w:rPr>
            </w:pPr>
          </w:p>
          <w:p w:rsidR="00301E2C" w:rsidRPr="00301E2C" w:rsidRDefault="00301E2C" w:rsidP="009F200C">
            <w:pPr>
              <w:pStyle w:val="ListParagraph"/>
              <w:numPr>
                <w:ilvl w:val="0"/>
                <w:numId w:val="14"/>
              </w:numPr>
              <w:ind w:left="252" w:hanging="252"/>
              <w:rPr>
                <w:rFonts w:ascii="Arial" w:hAnsi="Arial" w:cs="Arial"/>
                <w:szCs w:val="24"/>
              </w:rPr>
            </w:pPr>
            <w:r w:rsidRPr="00C70378">
              <w:rPr>
                <w:rFonts w:ascii="Arial" w:hAnsi="Arial" w:cs="Arial"/>
                <w:szCs w:val="24"/>
              </w:rPr>
              <w:t xml:space="preserve">There are </w:t>
            </w:r>
            <w:r>
              <w:rPr>
                <w:rFonts w:ascii="Arial" w:hAnsi="Arial" w:cs="Arial"/>
                <w:szCs w:val="24"/>
              </w:rPr>
              <w:t>limited opportunities to capture and explore the level of parental confidence about the school’s provision and practice for children and young people with SEND</w:t>
            </w:r>
          </w:p>
        </w:tc>
        <w:tc>
          <w:tcPr>
            <w:tcW w:w="284" w:type="dxa"/>
            <w:vMerge/>
            <w:shd w:val="clear" w:color="auto" w:fill="auto"/>
          </w:tcPr>
          <w:p w:rsidR="00301E2C" w:rsidRPr="00C70378" w:rsidRDefault="00301E2C" w:rsidP="00631522">
            <w:pPr>
              <w:rPr>
                <w:rFonts w:ascii="Arial" w:hAnsi="Arial" w:cs="Arial"/>
                <w:szCs w:val="24"/>
              </w:rPr>
            </w:pPr>
          </w:p>
        </w:tc>
        <w:tc>
          <w:tcPr>
            <w:tcW w:w="3260" w:type="dxa"/>
          </w:tcPr>
          <w:p w:rsidR="00301E2C" w:rsidRPr="00301E2C" w:rsidRDefault="00301E2C" w:rsidP="009F200C">
            <w:pPr>
              <w:pStyle w:val="ListParagraph"/>
              <w:numPr>
                <w:ilvl w:val="0"/>
                <w:numId w:val="13"/>
              </w:numPr>
              <w:ind w:left="207" w:hanging="207"/>
              <w:rPr>
                <w:rFonts w:ascii="Arial" w:hAnsi="Arial" w:cs="Arial"/>
                <w:szCs w:val="24"/>
              </w:rPr>
            </w:pPr>
            <w:r w:rsidRPr="00301E2C">
              <w:rPr>
                <w:rFonts w:ascii="Arial" w:hAnsi="Arial" w:cs="Arial"/>
                <w:szCs w:val="24"/>
              </w:rPr>
              <w:t xml:space="preserve">There are arrangements to meet with parent/carers at least three times each year, allowing sufficient time to explore the views of children and young people with SEND and their families and to plan effectively.  Discussions are led by a teacher with good knowledge and understanding of the pupil and who is aware of their needs and attainment. </w:t>
            </w:r>
          </w:p>
          <w:p w:rsidR="00301E2C" w:rsidRPr="00C70378" w:rsidRDefault="00301E2C" w:rsidP="00301E2C">
            <w:pPr>
              <w:rPr>
                <w:rFonts w:ascii="Arial" w:hAnsi="Arial" w:cs="Arial"/>
                <w:szCs w:val="24"/>
              </w:rPr>
            </w:pPr>
          </w:p>
          <w:p w:rsidR="00301E2C" w:rsidRPr="00C70378" w:rsidRDefault="00301E2C" w:rsidP="00301E2C">
            <w:pPr>
              <w:ind w:left="233" w:hanging="233"/>
              <w:rPr>
                <w:rFonts w:ascii="Arial" w:hAnsi="Arial" w:cs="Arial"/>
                <w:szCs w:val="24"/>
              </w:rPr>
            </w:pPr>
          </w:p>
          <w:p w:rsidR="00301E2C" w:rsidRDefault="00301E2C" w:rsidP="00301E2C">
            <w:pPr>
              <w:ind w:left="786" w:hanging="786"/>
              <w:rPr>
                <w:rFonts w:ascii="Arial" w:hAnsi="Arial" w:cs="Arial"/>
                <w:szCs w:val="24"/>
              </w:rPr>
            </w:pPr>
            <w:r>
              <w:rPr>
                <w:rFonts w:ascii="Arial" w:hAnsi="Arial" w:cs="Arial"/>
                <w:szCs w:val="24"/>
              </w:rPr>
              <w:t xml:space="preserve">d. </w:t>
            </w:r>
            <w:r w:rsidRPr="00A52A79">
              <w:rPr>
                <w:rFonts w:ascii="Arial" w:hAnsi="Arial" w:cs="Arial"/>
                <w:szCs w:val="24"/>
              </w:rPr>
              <w:t xml:space="preserve">There are </w:t>
            </w:r>
            <w:r>
              <w:rPr>
                <w:rFonts w:ascii="Arial" w:hAnsi="Arial" w:cs="Arial"/>
                <w:szCs w:val="24"/>
              </w:rPr>
              <w:t>effective</w:t>
            </w:r>
          </w:p>
          <w:p w:rsidR="00301E2C" w:rsidRDefault="00301E2C" w:rsidP="00301E2C">
            <w:pPr>
              <w:ind w:left="786" w:hanging="786"/>
              <w:rPr>
                <w:rFonts w:ascii="Arial" w:hAnsi="Arial" w:cs="Arial"/>
                <w:szCs w:val="24"/>
              </w:rPr>
            </w:pPr>
            <w:r>
              <w:rPr>
                <w:rFonts w:ascii="Arial" w:hAnsi="Arial" w:cs="Arial"/>
                <w:szCs w:val="24"/>
              </w:rPr>
              <w:t xml:space="preserve">    </w:t>
            </w:r>
            <w:r w:rsidRPr="00A52A79">
              <w:rPr>
                <w:rFonts w:ascii="Arial" w:hAnsi="Arial" w:cs="Arial"/>
                <w:szCs w:val="24"/>
              </w:rPr>
              <w:t>opportunities to capture an</w:t>
            </w:r>
            <w:r>
              <w:rPr>
                <w:rFonts w:ascii="Arial" w:hAnsi="Arial" w:cs="Arial"/>
                <w:szCs w:val="24"/>
              </w:rPr>
              <w:t>d</w:t>
            </w:r>
          </w:p>
          <w:p w:rsidR="00301E2C" w:rsidRDefault="00301E2C" w:rsidP="00301E2C">
            <w:pPr>
              <w:ind w:left="786" w:hanging="786"/>
              <w:rPr>
                <w:rFonts w:ascii="Arial" w:hAnsi="Arial" w:cs="Arial"/>
                <w:szCs w:val="24"/>
              </w:rPr>
            </w:pPr>
            <w:r>
              <w:rPr>
                <w:rFonts w:ascii="Arial" w:hAnsi="Arial" w:cs="Arial"/>
                <w:szCs w:val="24"/>
              </w:rPr>
              <w:t xml:space="preserve">    </w:t>
            </w:r>
            <w:r w:rsidRPr="00A52A79">
              <w:rPr>
                <w:rFonts w:ascii="Arial" w:hAnsi="Arial" w:cs="Arial"/>
                <w:szCs w:val="24"/>
              </w:rPr>
              <w:t>explore the level of parental</w:t>
            </w:r>
          </w:p>
          <w:p w:rsidR="00301E2C" w:rsidRDefault="00301E2C" w:rsidP="00301E2C">
            <w:pPr>
              <w:ind w:left="786" w:hanging="786"/>
              <w:rPr>
                <w:rFonts w:ascii="Arial" w:hAnsi="Arial" w:cs="Arial"/>
                <w:szCs w:val="24"/>
              </w:rPr>
            </w:pPr>
            <w:r>
              <w:rPr>
                <w:rFonts w:ascii="Arial" w:hAnsi="Arial" w:cs="Arial"/>
                <w:szCs w:val="24"/>
              </w:rPr>
              <w:t xml:space="preserve">    confidence about the</w:t>
            </w:r>
          </w:p>
          <w:p w:rsidR="00301E2C" w:rsidRDefault="00301E2C" w:rsidP="00301E2C">
            <w:pPr>
              <w:ind w:left="786" w:hanging="786"/>
              <w:rPr>
                <w:rFonts w:ascii="Arial" w:hAnsi="Arial" w:cs="Arial"/>
                <w:szCs w:val="24"/>
              </w:rPr>
            </w:pPr>
            <w:r>
              <w:rPr>
                <w:rFonts w:ascii="Arial" w:hAnsi="Arial" w:cs="Arial"/>
                <w:szCs w:val="24"/>
              </w:rPr>
              <w:t xml:space="preserve">    school’s provision and</w:t>
            </w:r>
          </w:p>
          <w:p w:rsidR="00301E2C" w:rsidRDefault="00301E2C" w:rsidP="00301E2C">
            <w:pPr>
              <w:rPr>
                <w:rFonts w:ascii="Arial" w:hAnsi="Arial" w:cs="Arial"/>
                <w:szCs w:val="24"/>
              </w:rPr>
            </w:pPr>
            <w:r>
              <w:rPr>
                <w:rFonts w:ascii="Arial" w:hAnsi="Arial" w:cs="Arial"/>
                <w:szCs w:val="24"/>
              </w:rPr>
              <w:t xml:space="preserve">    practice for children and  </w:t>
            </w:r>
          </w:p>
          <w:p w:rsidR="00301E2C" w:rsidRDefault="00301E2C" w:rsidP="00301E2C">
            <w:pPr>
              <w:rPr>
                <w:rFonts w:ascii="Arial" w:hAnsi="Arial" w:cs="Arial"/>
                <w:szCs w:val="24"/>
              </w:rPr>
            </w:pPr>
            <w:r>
              <w:rPr>
                <w:rFonts w:ascii="Arial" w:hAnsi="Arial" w:cs="Arial"/>
                <w:szCs w:val="24"/>
              </w:rPr>
              <w:t xml:space="preserve">    young people with </w:t>
            </w:r>
            <w:r w:rsidRPr="00A52A79">
              <w:rPr>
                <w:rFonts w:ascii="Arial" w:hAnsi="Arial" w:cs="Arial"/>
                <w:szCs w:val="24"/>
              </w:rPr>
              <w:t>SEND.</w:t>
            </w:r>
            <w:r>
              <w:rPr>
                <w:rFonts w:ascii="Arial" w:hAnsi="Arial" w:cs="Arial"/>
                <w:szCs w:val="24"/>
              </w:rPr>
              <w:t xml:space="preserve">  </w:t>
            </w:r>
          </w:p>
          <w:p w:rsidR="00301E2C" w:rsidRDefault="00301E2C" w:rsidP="00301E2C">
            <w:pPr>
              <w:rPr>
                <w:rFonts w:ascii="Arial" w:hAnsi="Arial" w:cs="Arial"/>
                <w:szCs w:val="24"/>
              </w:rPr>
            </w:pPr>
            <w:r>
              <w:rPr>
                <w:rFonts w:ascii="Arial" w:hAnsi="Arial" w:cs="Arial"/>
                <w:szCs w:val="24"/>
              </w:rPr>
              <w:t xml:space="preserve">    These are</w:t>
            </w:r>
          </w:p>
          <w:p w:rsidR="00301E2C" w:rsidRDefault="00301E2C" w:rsidP="00301E2C">
            <w:pPr>
              <w:ind w:left="786" w:hanging="786"/>
              <w:rPr>
                <w:rFonts w:ascii="Arial" w:hAnsi="Arial" w:cs="Arial"/>
                <w:szCs w:val="24"/>
              </w:rPr>
            </w:pPr>
            <w:r>
              <w:rPr>
                <w:rFonts w:ascii="Arial" w:hAnsi="Arial" w:cs="Arial"/>
                <w:szCs w:val="24"/>
              </w:rPr>
              <w:t xml:space="preserve">    understood and used by</w:t>
            </w:r>
          </w:p>
          <w:p w:rsidR="00301E2C" w:rsidRPr="00A52A79" w:rsidRDefault="00301E2C" w:rsidP="00301E2C">
            <w:pPr>
              <w:ind w:left="786" w:hanging="786"/>
              <w:rPr>
                <w:rFonts w:ascii="Arial" w:hAnsi="Arial" w:cs="Arial"/>
                <w:szCs w:val="24"/>
              </w:rPr>
            </w:pPr>
            <w:r>
              <w:rPr>
                <w:rFonts w:ascii="Arial" w:hAnsi="Arial" w:cs="Arial"/>
                <w:szCs w:val="24"/>
              </w:rPr>
              <w:t xml:space="preserve">    teachers across the school.</w:t>
            </w:r>
          </w:p>
          <w:p w:rsidR="00301E2C" w:rsidRPr="00301E2C" w:rsidRDefault="00301E2C" w:rsidP="00301E2C">
            <w:pPr>
              <w:rPr>
                <w:rFonts w:ascii="Arial" w:hAnsi="Arial" w:cs="Arial"/>
                <w:color w:val="000000"/>
                <w:szCs w:val="24"/>
              </w:rPr>
            </w:pPr>
          </w:p>
        </w:tc>
        <w:tc>
          <w:tcPr>
            <w:tcW w:w="284" w:type="dxa"/>
            <w:vMerge/>
            <w:shd w:val="clear" w:color="auto" w:fill="auto"/>
          </w:tcPr>
          <w:p w:rsidR="00301E2C" w:rsidRPr="00C70378" w:rsidRDefault="00301E2C" w:rsidP="00631522">
            <w:pPr>
              <w:rPr>
                <w:rFonts w:ascii="Arial" w:hAnsi="Arial" w:cs="Arial"/>
                <w:szCs w:val="24"/>
              </w:rPr>
            </w:pPr>
          </w:p>
        </w:tc>
        <w:tc>
          <w:tcPr>
            <w:tcW w:w="3261" w:type="dxa"/>
          </w:tcPr>
          <w:p w:rsidR="00301E2C" w:rsidRPr="00301E2C" w:rsidRDefault="00301E2C" w:rsidP="009F200C">
            <w:pPr>
              <w:pStyle w:val="ListParagraph"/>
              <w:numPr>
                <w:ilvl w:val="0"/>
                <w:numId w:val="12"/>
              </w:numPr>
              <w:ind w:left="352" w:hanging="425"/>
              <w:rPr>
                <w:rFonts w:ascii="Arial" w:hAnsi="Arial" w:cs="Arial"/>
                <w:szCs w:val="24"/>
              </w:rPr>
            </w:pPr>
            <w:r w:rsidRPr="00301E2C">
              <w:rPr>
                <w:rFonts w:ascii="Arial" w:hAnsi="Arial" w:cs="Arial"/>
                <w:szCs w:val="24"/>
              </w:rPr>
              <w:t xml:space="preserve">Arrangements are made to meet with parent/carers at least three times each year, allowing sufficient time to explore the views of children and young people with SEND and their families. This is promoted and evaluated. All teachers are supported and trained to manage these conversations as part of professional development. </w:t>
            </w:r>
          </w:p>
          <w:p w:rsidR="00301E2C" w:rsidRPr="00C70378" w:rsidRDefault="00301E2C" w:rsidP="00301E2C">
            <w:pPr>
              <w:ind w:left="289"/>
              <w:rPr>
                <w:rFonts w:ascii="Arial" w:hAnsi="Arial" w:cs="Arial"/>
                <w:szCs w:val="24"/>
              </w:rPr>
            </w:pPr>
          </w:p>
          <w:p w:rsidR="00301E2C" w:rsidRPr="00C70378" w:rsidRDefault="00301E2C" w:rsidP="00301E2C">
            <w:pPr>
              <w:ind w:left="289"/>
              <w:rPr>
                <w:rFonts w:ascii="Arial" w:hAnsi="Arial" w:cs="Arial"/>
                <w:szCs w:val="24"/>
              </w:rPr>
            </w:pPr>
          </w:p>
          <w:p w:rsidR="00301E2C" w:rsidRPr="00C70378" w:rsidRDefault="00301E2C" w:rsidP="00301E2C">
            <w:pPr>
              <w:ind w:left="289"/>
              <w:rPr>
                <w:rFonts w:ascii="Arial" w:hAnsi="Arial" w:cs="Arial"/>
                <w:szCs w:val="24"/>
              </w:rPr>
            </w:pPr>
          </w:p>
          <w:p w:rsidR="00301E2C" w:rsidRPr="00C70378" w:rsidRDefault="00301E2C" w:rsidP="009F200C">
            <w:pPr>
              <w:pStyle w:val="ListParagraph"/>
              <w:numPr>
                <w:ilvl w:val="0"/>
                <w:numId w:val="12"/>
              </w:numPr>
              <w:ind w:left="289"/>
              <w:rPr>
                <w:rFonts w:ascii="Arial" w:hAnsi="Arial" w:cs="Arial"/>
                <w:szCs w:val="24"/>
              </w:rPr>
            </w:pPr>
            <w:r w:rsidRPr="00C70378">
              <w:rPr>
                <w:rFonts w:ascii="Arial" w:hAnsi="Arial" w:cs="Arial"/>
                <w:szCs w:val="24"/>
              </w:rPr>
              <w:t xml:space="preserve">The </w:t>
            </w:r>
            <w:r>
              <w:rPr>
                <w:rFonts w:ascii="Arial" w:hAnsi="Arial" w:cs="Arial"/>
                <w:szCs w:val="24"/>
              </w:rPr>
              <w:t>opportunities</w:t>
            </w:r>
            <w:r w:rsidRPr="00C70378">
              <w:rPr>
                <w:rFonts w:ascii="Arial" w:hAnsi="Arial" w:cs="Arial"/>
                <w:szCs w:val="24"/>
              </w:rPr>
              <w:t xml:space="preserve"> to capture </w:t>
            </w:r>
            <w:r>
              <w:rPr>
                <w:rFonts w:ascii="Arial" w:hAnsi="Arial" w:cs="Arial"/>
                <w:szCs w:val="24"/>
              </w:rPr>
              <w:t>and explore the level of parental confidence about the school’s provision and practice for children and young people with SEND</w:t>
            </w:r>
            <w:r w:rsidRPr="00C70378">
              <w:rPr>
                <w:rFonts w:ascii="Arial" w:hAnsi="Arial" w:cs="Arial"/>
                <w:szCs w:val="24"/>
              </w:rPr>
              <w:t xml:space="preserve"> are consistently applied across the school and gathered, analysed and used to inform developments in practice.</w:t>
            </w:r>
          </w:p>
          <w:p w:rsidR="00301E2C" w:rsidRPr="00301E2C" w:rsidRDefault="00301E2C" w:rsidP="00301E2C">
            <w:pPr>
              <w:ind w:right="-124"/>
              <w:rPr>
                <w:rFonts w:ascii="Arial" w:hAnsi="Arial" w:cs="Arial"/>
                <w:color w:val="000000"/>
                <w:szCs w:val="24"/>
              </w:rPr>
            </w:pPr>
          </w:p>
        </w:tc>
        <w:tc>
          <w:tcPr>
            <w:tcW w:w="4678" w:type="dxa"/>
          </w:tcPr>
          <w:p w:rsidR="00301E2C" w:rsidRPr="00C70378" w:rsidRDefault="00301E2C" w:rsidP="00631522">
            <w:pPr>
              <w:autoSpaceDE w:val="0"/>
              <w:autoSpaceDN w:val="0"/>
              <w:adjustRightInd w:val="0"/>
              <w:rPr>
                <w:rFonts w:ascii="Arial" w:hAnsi="Arial" w:cs="Arial"/>
                <w:i/>
                <w:color w:val="000000"/>
                <w:szCs w:val="24"/>
              </w:rPr>
            </w:pPr>
          </w:p>
        </w:tc>
      </w:tr>
      <w:tr w:rsidR="006D47BA" w:rsidRPr="00A03B9C" w:rsidTr="00C70378">
        <w:tc>
          <w:tcPr>
            <w:tcW w:w="14922" w:type="dxa"/>
            <w:gridSpan w:val="6"/>
          </w:tcPr>
          <w:p w:rsidR="006D47BA" w:rsidRPr="006D47BA" w:rsidRDefault="006D47BA" w:rsidP="006D47BA">
            <w:pPr>
              <w:pStyle w:val="ListParagraph"/>
              <w:autoSpaceDE w:val="0"/>
              <w:autoSpaceDN w:val="0"/>
              <w:adjustRightInd w:val="0"/>
              <w:ind w:left="0"/>
              <w:rPr>
                <w:rFonts w:ascii="Arial" w:hAnsi="Arial" w:cs="Arial"/>
                <w:sz w:val="24"/>
                <w:szCs w:val="24"/>
              </w:rPr>
            </w:pPr>
            <w:r>
              <w:rPr>
                <w:rFonts w:ascii="Arial" w:hAnsi="Arial" w:cs="Arial"/>
                <w:sz w:val="24"/>
                <w:szCs w:val="24"/>
              </w:rPr>
              <w:t>Notes</w:t>
            </w:r>
          </w:p>
          <w:p w:rsidR="006D47BA" w:rsidRPr="00A03B9C" w:rsidRDefault="006D47BA" w:rsidP="00631522">
            <w:pPr>
              <w:pStyle w:val="ListParagraph"/>
              <w:autoSpaceDE w:val="0"/>
              <w:autoSpaceDN w:val="0"/>
              <w:adjustRightInd w:val="0"/>
              <w:ind w:left="1080"/>
              <w:rPr>
                <w:rFonts w:ascii="Arial" w:hAnsi="Arial" w:cs="Arial"/>
                <w:color w:val="000000"/>
                <w:sz w:val="24"/>
                <w:szCs w:val="24"/>
              </w:rPr>
            </w:pPr>
          </w:p>
        </w:tc>
      </w:tr>
      <w:tr w:rsidR="006D47BA" w:rsidRPr="00A03B9C" w:rsidTr="00C70378">
        <w:tc>
          <w:tcPr>
            <w:tcW w:w="14922" w:type="dxa"/>
            <w:gridSpan w:val="6"/>
          </w:tcPr>
          <w:p w:rsidR="006D47BA" w:rsidRDefault="006D47BA" w:rsidP="00631522">
            <w:pPr>
              <w:pStyle w:val="ListParagraph"/>
              <w:autoSpaceDE w:val="0"/>
              <w:autoSpaceDN w:val="0"/>
              <w:adjustRightInd w:val="0"/>
              <w:ind w:left="0"/>
              <w:rPr>
                <w:rFonts w:ascii="Arial" w:hAnsi="Arial" w:cs="Arial"/>
                <w:sz w:val="24"/>
                <w:szCs w:val="24"/>
              </w:rPr>
            </w:pPr>
            <w:r>
              <w:rPr>
                <w:rFonts w:ascii="Arial" w:hAnsi="Arial" w:cs="Arial"/>
                <w:sz w:val="24"/>
                <w:szCs w:val="24"/>
              </w:rPr>
              <w:t>Actions</w:t>
            </w:r>
          </w:p>
          <w:p w:rsidR="006D47BA" w:rsidRPr="00794758" w:rsidRDefault="00794758" w:rsidP="0079475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 </w:t>
            </w:r>
          </w:p>
        </w:tc>
      </w:tr>
    </w:tbl>
    <w:p w:rsidR="001719CB" w:rsidRDefault="001719CB" w:rsidP="001719CB">
      <w:pPr>
        <w:autoSpaceDE w:val="0"/>
        <w:autoSpaceDN w:val="0"/>
        <w:adjustRightInd w:val="0"/>
        <w:spacing w:after="20"/>
        <w:rPr>
          <w:rFonts w:ascii="Arial" w:hAnsi="Arial" w:cs="Arial"/>
          <w:b/>
          <w:color w:val="000000"/>
        </w:rPr>
      </w:pPr>
    </w:p>
    <w:p w:rsidR="0028142B" w:rsidRDefault="0028142B" w:rsidP="001719CB">
      <w:pPr>
        <w:autoSpaceDE w:val="0"/>
        <w:autoSpaceDN w:val="0"/>
        <w:adjustRightInd w:val="0"/>
        <w:spacing w:after="20"/>
        <w:rPr>
          <w:rFonts w:ascii="Arial" w:hAnsi="Arial" w:cs="Arial"/>
          <w:b/>
          <w:color w:val="000000"/>
        </w:rPr>
      </w:pPr>
    </w:p>
    <w:p w:rsidR="00257E84" w:rsidRDefault="00257E84" w:rsidP="001719CB">
      <w:pPr>
        <w:autoSpaceDE w:val="0"/>
        <w:autoSpaceDN w:val="0"/>
        <w:adjustRightInd w:val="0"/>
        <w:spacing w:after="20"/>
        <w:rPr>
          <w:rFonts w:ascii="Arial" w:hAnsi="Arial" w:cs="Arial"/>
          <w:b/>
          <w:color w:val="000000"/>
        </w:rPr>
      </w:pPr>
    </w:p>
    <w:tbl>
      <w:tblPr>
        <w:tblStyle w:val="TableGrid"/>
        <w:tblW w:w="14922" w:type="dxa"/>
        <w:tblInd w:w="-72" w:type="dxa"/>
        <w:tblLayout w:type="fixed"/>
        <w:tblLook w:val="04A0" w:firstRow="1" w:lastRow="0" w:firstColumn="1" w:lastColumn="0" w:noHBand="0" w:noVBand="1"/>
      </w:tblPr>
      <w:tblGrid>
        <w:gridCol w:w="3155"/>
        <w:gridCol w:w="284"/>
        <w:gridCol w:w="3260"/>
        <w:gridCol w:w="284"/>
        <w:gridCol w:w="3261"/>
        <w:gridCol w:w="4678"/>
      </w:tblGrid>
      <w:tr w:rsidR="00012BE9" w:rsidTr="000F0B2C">
        <w:trPr>
          <w:trHeight w:val="153"/>
        </w:trPr>
        <w:tc>
          <w:tcPr>
            <w:tcW w:w="14922" w:type="dxa"/>
            <w:gridSpan w:val="6"/>
            <w:tcBorders>
              <w:top w:val="nil"/>
              <w:left w:val="nil"/>
              <w:right w:val="nil"/>
            </w:tcBorders>
            <w:shd w:val="clear" w:color="auto" w:fill="ED7D31"/>
          </w:tcPr>
          <w:p w:rsidR="00012BE9" w:rsidRDefault="00012BE9" w:rsidP="00012BE9">
            <w:pPr>
              <w:rPr>
                <w:b/>
                <w:sz w:val="36"/>
                <w:szCs w:val="24"/>
              </w:rPr>
            </w:pPr>
            <w:r w:rsidRPr="00012BE9">
              <w:rPr>
                <w:b/>
                <w:sz w:val="36"/>
                <w:szCs w:val="24"/>
              </w:rPr>
              <w:lastRenderedPageBreak/>
              <w:t>Outcome 4:</w:t>
            </w:r>
          </w:p>
          <w:p w:rsidR="00012BE9" w:rsidRPr="00FA47A9" w:rsidRDefault="00012BE9" w:rsidP="00012BE9">
            <w:pPr>
              <w:rPr>
                <w:b/>
                <w:sz w:val="24"/>
                <w:szCs w:val="24"/>
              </w:rPr>
            </w:pPr>
            <w:r>
              <w:rPr>
                <w:rFonts w:cstheme="minorHAnsi"/>
                <w:b/>
                <w:color w:val="000000"/>
                <w:sz w:val="32"/>
                <w:szCs w:val="32"/>
              </w:rPr>
              <w:t>Managing</w:t>
            </w:r>
            <w:r w:rsidRPr="006D47BA">
              <w:rPr>
                <w:rFonts w:cstheme="minorHAnsi"/>
                <w:b/>
                <w:color w:val="000000"/>
                <w:sz w:val="32"/>
                <w:szCs w:val="32"/>
              </w:rPr>
              <w:t xml:space="preserve"> resources for SEN through a transparent approach that is fair, </w:t>
            </w:r>
            <w:r w:rsidRPr="006D47BA">
              <w:rPr>
                <w:rFonts w:cstheme="minorHAnsi"/>
                <w:b/>
                <w:sz w:val="32"/>
                <w:szCs w:val="32"/>
              </w:rPr>
              <w:t xml:space="preserve">meets the needs of children and young people with SEND and </w:t>
            </w:r>
            <w:r w:rsidRPr="006D47BA">
              <w:rPr>
                <w:rFonts w:cstheme="minorHAnsi"/>
                <w:b/>
                <w:color w:val="000000"/>
                <w:sz w:val="32"/>
                <w:szCs w:val="32"/>
              </w:rPr>
              <w:t>achieves best value for money</w:t>
            </w:r>
          </w:p>
        </w:tc>
      </w:tr>
      <w:tr w:rsidR="00503D10" w:rsidTr="00012BE9">
        <w:trPr>
          <w:trHeight w:val="153"/>
        </w:trPr>
        <w:tc>
          <w:tcPr>
            <w:tcW w:w="10244" w:type="dxa"/>
            <w:gridSpan w:val="5"/>
            <w:shd w:val="clear" w:color="auto" w:fill="F7C7A7"/>
          </w:tcPr>
          <w:p w:rsidR="00503D10" w:rsidRPr="00641F15" w:rsidRDefault="00503D10" w:rsidP="00631522">
            <w:pPr>
              <w:jc w:val="center"/>
              <w:rPr>
                <w:b/>
                <w:szCs w:val="36"/>
              </w:rPr>
            </w:pPr>
          </w:p>
        </w:tc>
        <w:tc>
          <w:tcPr>
            <w:tcW w:w="4678" w:type="dxa"/>
            <w:shd w:val="clear" w:color="auto" w:fill="F7C7A7"/>
          </w:tcPr>
          <w:p w:rsidR="004D7770" w:rsidRDefault="004D7770" w:rsidP="004D7770">
            <w:pPr>
              <w:jc w:val="center"/>
              <w:rPr>
                <w:b/>
                <w:sz w:val="24"/>
                <w:szCs w:val="24"/>
              </w:rPr>
            </w:pPr>
            <w:r w:rsidRPr="00FA47A9">
              <w:rPr>
                <w:b/>
                <w:sz w:val="24"/>
                <w:szCs w:val="24"/>
              </w:rPr>
              <w:t xml:space="preserve">Consider the following questions </w:t>
            </w:r>
            <w:r>
              <w:rPr>
                <w:b/>
                <w:sz w:val="24"/>
                <w:szCs w:val="24"/>
              </w:rPr>
              <w:t xml:space="preserve">                                                                                                                                                                  </w:t>
            </w:r>
            <w:r w:rsidRPr="00FA47A9">
              <w:rPr>
                <w:b/>
                <w:sz w:val="24"/>
                <w:szCs w:val="24"/>
              </w:rPr>
              <w:t>for each section:</w:t>
            </w:r>
          </w:p>
          <w:p w:rsidR="00C938C2" w:rsidRDefault="00C938C2" w:rsidP="00C938C2">
            <w:pPr>
              <w:rPr>
                <w:i/>
                <w:sz w:val="20"/>
                <w:szCs w:val="24"/>
              </w:rPr>
            </w:pPr>
            <w:r w:rsidRPr="009E16B3">
              <w:rPr>
                <w:i/>
                <w:sz w:val="20"/>
                <w:szCs w:val="24"/>
              </w:rPr>
              <w:t xml:space="preserve">1. What do you have in place?                                                                                                                                                                                                 2. How well does it work? What difference </w:t>
            </w:r>
            <w:r>
              <w:rPr>
                <w:i/>
                <w:sz w:val="20"/>
                <w:szCs w:val="24"/>
              </w:rPr>
              <w:t xml:space="preserve">does it  </w:t>
            </w:r>
          </w:p>
          <w:p w:rsidR="00C938C2" w:rsidRPr="009E16B3" w:rsidRDefault="00C938C2" w:rsidP="00C938C2">
            <w:pPr>
              <w:rPr>
                <w:i/>
                <w:sz w:val="20"/>
                <w:szCs w:val="24"/>
              </w:rPr>
            </w:pPr>
            <w:r>
              <w:rPr>
                <w:i/>
                <w:sz w:val="20"/>
                <w:szCs w:val="24"/>
              </w:rPr>
              <w:t xml:space="preserve">    make?</w:t>
            </w:r>
            <w:r w:rsidRPr="009E16B3">
              <w:rPr>
                <w:i/>
                <w:sz w:val="20"/>
                <w:szCs w:val="24"/>
              </w:rPr>
              <w:t xml:space="preserve">                                                                                                                                                                                                </w:t>
            </w:r>
          </w:p>
          <w:p w:rsidR="00C938C2" w:rsidRPr="009E16B3" w:rsidRDefault="00C938C2" w:rsidP="00C938C2">
            <w:pPr>
              <w:ind w:right="-126"/>
              <w:rPr>
                <w:i/>
                <w:sz w:val="20"/>
                <w:szCs w:val="24"/>
              </w:rPr>
            </w:pPr>
            <w:r w:rsidRPr="009E16B3">
              <w:rPr>
                <w:i/>
                <w:sz w:val="20"/>
                <w:szCs w:val="24"/>
              </w:rPr>
              <w:t xml:space="preserve">3. How do you know? What evidence do you have to </w:t>
            </w:r>
          </w:p>
          <w:p w:rsidR="00503D10" w:rsidRPr="004D7770" w:rsidRDefault="00C938C2" w:rsidP="00C938C2">
            <w:pPr>
              <w:ind w:right="-126"/>
              <w:rPr>
                <w:i/>
                <w:sz w:val="24"/>
                <w:szCs w:val="24"/>
              </w:rPr>
            </w:pPr>
            <w:r w:rsidRPr="009E16B3">
              <w:rPr>
                <w:i/>
                <w:sz w:val="20"/>
                <w:szCs w:val="24"/>
              </w:rPr>
              <w:t xml:space="preserve"> </w:t>
            </w:r>
            <w:r>
              <w:rPr>
                <w:i/>
                <w:sz w:val="20"/>
                <w:szCs w:val="24"/>
              </w:rPr>
              <w:t xml:space="preserve">  </w:t>
            </w:r>
            <w:r w:rsidRPr="009E16B3">
              <w:rPr>
                <w:i/>
                <w:sz w:val="20"/>
                <w:szCs w:val="24"/>
              </w:rPr>
              <w:t xml:space="preserve"> support this view?                                                                                                                                                                                                                                                                                                                                                                                                         </w:t>
            </w:r>
            <w:r>
              <w:rPr>
                <w:i/>
                <w:sz w:val="20"/>
                <w:szCs w:val="24"/>
              </w:rPr>
              <w:t>4. Next steps</w:t>
            </w:r>
          </w:p>
        </w:tc>
      </w:tr>
      <w:tr w:rsidR="006D47BA" w:rsidTr="00012BE9">
        <w:trPr>
          <w:trHeight w:val="153"/>
        </w:trPr>
        <w:tc>
          <w:tcPr>
            <w:tcW w:w="3155" w:type="dxa"/>
          </w:tcPr>
          <w:p w:rsidR="006D47BA" w:rsidRPr="00641F15" w:rsidRDefault="006D47BA" w:rsidP="00631522">
            <w:pPr>
              <w:jc w:val="center"/>
              <w:rPr>
                <w:b/>
                <w:szCs w:val="36"/>
              </w:rPr>
            </w:pPr>
          </w:p>
        </w:tc>
        <w:tc>
          <w:tcPr>
            <w:tcW w:w="284" w:type="dxa"/>
            <w:vMerge w:val="restart"/>
          </w:tcPr>
          <w:p w:rsidR="006D47BA" w:rsidRPr="00641F15" w:rsidRDefault="006D47BA" w:rsidP="00631522">
            <w:pPr>
              <w:jc w:val="center"/>
              <w:rPr>
                <w:b/>
                <w:szCs w:val="36"/>
              </w:rPr>
            </w:pPr>
          </w:p>
        </w:tc>
        <w:tc>
          <w:tcPr>
            <w:tcW w:w="3260" w:type="dxa"/>
          </w:tcPr>
          <w:p w:rsidR="006D47BA" w:rsidRPr="00641F15" w:rsidRDefault="006D47BA" w:rsidP="00631522">
            <w:pPr>
              <w:jc w:val="center"/>
              <w:rPr>
                <w:b/>
                <w:szCs w:val="36"/>
              </w:rPr>
            </w:pPr>
          </w:p>
        </w:tc>
        <w:tc>
          <w:tcPr>
            <w:tcW w:w="284" w:type="dxa"/>
            <w:vMerge w:val="restart"/>
          </w:tcPr>
          <w:p w:rsidR="006D47BA" w:rsidRPr="00641F15" w:rsidRDefault="006D47BA" w:rsidP="00631522">
            <w:pPr>
              <w:jc w:val="center"/>
              <w:rPr>
                <w:b/>
                <w:szCs w:val="36"/>
              </w:rPr>
            </w:pPr>
          </w:p>
        </w:tc>
        <w:tc>
          <w:tcPr>
            <w:tcW w:w="3261" w:type="dxa"/>
          </w:tcPr>
          <w:p w:rsidR="006D47BA" w:rsidRPr="00641F15" w:rsidRDefault="006D47BA" w:rsidP="006D47BA">
            <w:pPr>
              <w:jc w:val="center"/>
              <w:rPr>
                <w:rFonts w:ascii="Arial" w:hAnsi="Arial" w:cs="Arial"/>
                <w:color w:val="1F497D" w:themeColor="text2"/>
              </w:rPr>
            </w:pPr>
          </w:p>
        </w:tc>
        <w:tc>
          <w:tcPr>
            <w:tcW w:w="4678" w:type="dxa"/>
          </w:tcPr>
          <w:p w:rsidR="006D47BA" w:rsidRPr="00641F15" w:rsidRDefault="006D47BA" w:rsidP="00631522">
            <w:pPr>
              <w:jc w:val="center"/>
              <w:rPr>
                <w:b/>
                <w:szCs w:val="36"/>
              </w:rPr>
            </w:pPr>
          </w:p>
        </w:tc>
      </w:tr>
      <w:tr w:rsidR="00565483" w:rsidTr="00012BE9">
        <w:trPr>
          <w:trHeight w:val="269"/>
        </w:trPr>
        <w:tc>
          <w:tcPr>
            <w:tcW w:w="3155" w:type="dxa"/>
            <w:shd w:val="clear" w:color="auto" w:fill="ED7D31"/>
          </w:tcPr>
          <w:p w:rsidR="00565483" w:rsidRPr="00226AC4" w:rsidRDefault="00565483" w:rsidP="00631522">
            <w:pPr>
              <w:jc w:val="center"/>
              <w:rPr>
                <w:b/>
                <w:sz w:val="36"/>
                <w:szCs w:val="36"/>
              </w:rPr>
            </w:pPr>
            <w:r w:rsidRPr="00BF1189">
              <w:rPr>
                <w:rFonts w:ascii="Arial" w:hAnsi="Arial" w:cs="Arial"/>
                <w:sz w:val="28"/>
                <w:szCs w:val="28"/>
              </w:rPr>
              <w:t>Emerging</w:t>
            </w:r>
          </w:p>
        </w:tc>
        <w:tc>
          <w:tcPr>
            <w:tcW w:w="284" w:type="dxa"/>
            <w:vMerge/>
            <w:shd w:val="clear" w:color="auto" w:fill="ED7D31"/>
          </w:tcPr>
          <w:p w:rsidR="00565483" w:rsidRDefault="00565483" w:rsidP="00631522">
            <w:pPr>
              <w:jc w:val="center"/>
              <w:rPr>
                <w:b/>
                <w:sz w:val="36"/>
                <w:szCs w:val="36"/>
              </w:rPr>
            </w:pPr>
          </w:p>
        </w:tc>
        <w:tc>
          <w:tcPr>
            <w:tcW w:w="3260" w:type="dxa"/>
            <w:shd w:val="clear" w:color="auto" w:fill="ED7D31"/>
          </w:tcPr>
          <w:p w:rsidR="00565483" w:rsidRDefault="00565483" w:rsidP="00631522">
            <w:pPr>
              <w:jc w:val="center"/>
              <w:rPr>
                <w:b/>
                <w:sz w:val="36"/>
                <w:szCs w:val="36"/>
              </w:rPr>
            </w:pPr>
            <w:r w:rsidRPr="00BF1189">
              <w:rPr>
                <w:rFonts w:ascii="Arial" w:hAnsi="Arial" w:cs="Arial"/>
                <w:sz w:val="28"/>
                <w:szCs w:val="28"/>
              </w:rPr>
              <w:t>Expected</w:t>
            </w:r>
          </w:p>
        </w:tc>
        <w:tc>
          <w:tcPr>
            <w:tcW w:w="284" w:type="dxa"/>
            <w:vMerge/>
            <w:shd w:val="clear" w:color="auto" w:fill="ED7D31"/>
          </w:tcPr>
          <w:p w:rsidR="00565483" w:rsidRDefault="00565483" w:rsidP="00631522">
            <w:pPr>
              <w:jc w:val="center"/>
              <w:rPr>
                <w:b/>
                <w:sz w:val="36"/>
                <w:szCs w:val="36"/>
              </w:rPr>
            </w:pPr>
          </w:p>
        </w:tc>
        <w:tc>
          <w:tcPr>
            <w:tcW w:w="3261" w:type="dxa"/>
            <w:shd w:val="clear" w:color="auto" w:fill="ED7D31"/>
          </w:tcPr>
          <w:p w:rsidR="00565483" w:rsidRDefault="00565483" w:rsidP="00631522">
            <w:pPr>
              <w:jc w:val="center"/>
              <w:rPr>
                <w:b/>
                <w:sz w:val="36"/>
                <w:szCs w:val="36"/>
              </w:rPr>
            </w:pPr>
            <w:r w:rsidRPr="00BF1189">
              <w:rPr>
                <w:rFonts w:ascii="Arial" w:hAnsi="Arial" w:cs="Arial"/>
                <w:sz w:val="28"/>
                <w:szCs w:val="28"/>
              </w:rPr>
              <w:t>Exemplary</w:t>
            </w:r>
          </w:p>
        </w:tc>
        <w:tc>
          <w:tcPr>
            <w:tcW w:w="4678" w:type="dxa"/>
            <w:shd w:val="clear" w:color="auto" w:fill="ED7D31"/>
          </w:tcPr>
          <w:p w:rsidR="00565483" w:rsidRDefault="00C53CD6" w:rsidP="00631522">
            <w:pPr>
              <w:jc w:val="center"/>
              <w:rPr>
                <w:b/>
                <w:sz w:val="36"/>
                <w:szCs w:val="36"/>
              </w:rPr>
            </w:pPr>
            <w:r w:rsidRPr="00C53CD6">
              <w:rPr>
                <w:rFonts w:ascii="Arial" w:hAnsi="Arial" w:cs="Arial"/>
                <w:sz w:val="28"/>
                <w:szCs w:val="28"/>
              </w:rPr>
              <w:t>Evidence to support judgement</w:t>
            </w:r>
          </w:p>
        </w:tc>
      </w:tr>
      <w:tr w:rsidR="006D47BA" w:rsidRPr="00A4134A" w:rsidTr="00012BE9">
        <w:tc>
          <w:tcPr>
            <w:tcW w:w="3155" w:type="dxa"/>
          </w:tcPr>
          <w:p w:rsidR="006D47BA" w:rsidRPr="00794758" w:rsidRDefault="006D47BA" w:rsidP="009F200C">
            <w:pPr>
              <w:pStyle w:val="ListParagraph"/>
              <w:numPr>
                <w:ilvl w:val="0"/>
                <w:numId w:val="15"/>
              </w:numPr>
              <w:ind w:left="252" w:hanging="252"/>
              <w:rPr>
                <w:rFonts w:ascii="Arial" w:hAnsi="Arial" w:cs="Arial"/>
                <w:szCs w:val="24"/>
              </w:rPr>
            </w:pPr>
            <w:r w:rsidRPr="00794758">
              <w:rPr>
                <w:rFonts w:ascii="Arial" w:hAnsi="Arial" w:cs="Arial"/>
                <w:szCs w:val="24"/>
              </w:rPr>
              <w:t>There is inconsistent knowledge by leaders and governors of how resources</w:t>
            </w:r>
            <w:r w:rsidR="00BF6EF0">
              <w:rPr>
                <w:rFonts w:ascii="Arial" w:hAnsi="Arial" w:cs="Arial"/>
                <w:szCs w:val="24"/>
              </w:rPr>
              <w:t>,</w:t>
            </w:r>
            <w:r w:rsidRPr="00794758">
              <w:rPr>
                <w:rFonts w:ascii="Arial" w:hAnsi="Arial" w:cs="Arial"/>
                <w:szCs w:val="24"/>
              </w:rPr>
              <w:t xml:space="preserve"> </w:t>
            </w:r>
            <w:r w:rsidR="00BF6EF0" w:rsidRPr="00794758">
              <w:rPr>
                <w:rFonts w:ascii="Arial" w:hAnsi="Arial" w:cs="Arial"/>
                <w:szCs w:val="24"/>
              </w:rPr>
              <w:t>including funding</w:t>
            </w:r>
            <w:r w:rsidR="00B758CB">
              <w:rPr>
                <w:rFonts w:ascii="Arial" w:hAnsi="Arial" w:cs="Arial"/>
                <w:szCs w:val="24"/>
              </w:rPr>
              <w:t>,</w:t>
            </w:r>
            <w:r w:rsidR="00BF6EF0" w:rsidRPr="00794758">
              <w:rPr>
                <w:rFonts w:ascii="Arial" w:hAnsi="Arial" w:cs="Arial"/>
                <w:szCs w:val="24"/>
              </w:rPr>
              <w:t xml:space="preserve"> </w:t>
            </w:r>
            <w:r w:rsidRPr="00794758">
              <w:rPr>
                <w:rFonts w:ascii="Arial" w:hAnsi="Arial" w:cs="Arial"/>
                <w:szCs w:val="24"/>
              </w:rPr>
              <w:t xml:space="preserve">are used </w:t>
            </w:r>
            <w:r w:rsidR="00EB2BBD" w:rsidRPr="00794758">
              <w:rPr>
                <w:rFonts w:ascii="Arial" w:hAnsi="Arial" w:cs="Arial"/>
                <w:szCs w:val="24"/>
              </w:rPr>
              <w:t xml:space="preserve">to </w:t>
            </w:r>
            <w:r w:rsidRPr="00794758">
              <w:rPr>
                <w:rFonts w:ascii="Arial" w:hAnsi="Arial" w:cs="Arial"/>
                <w:szCs w:val="24"/>
              </w:rPr>
              <w:t xml:space="preserve">improve </w:t>
            </w:r>
            <w:r w:rsidR="00B44771">
              <w:rPr>
                <w:rFonts w:ascii="Arial" w:hAnsi="Arial" w:cs="Arial"/>
                <w:szCs w:val="24"/>
              </w:rPr>
              <w:t xml:space="preserve">outcomes and progress for children and young </w:t>
            </w:r>
            <w:r w:rsidR="00966251">
              <w:rPr>
                <w:rFonts w:ascii="Arial" w:hAnsi="Arial" w:cs="Arial"/>
                <w:szCs w:val="24"/>
              </w:rPr>
              <w:t xml:space="preserve">people </w:t>
            </w:r>
            <w:r w:rsidR="00966251" w:rsidRPr="00794758">
              <w:rPr>
                <w:rFonts w:ascii="Arial" w:hAnsi="Arial" w:cs="Arial"/>
                <w:szCs w:val="24"/>
              </w:rPr>
              <w:t>with</w:t>
            </w:r>
            <w:r w:rsidRPr="00794758">
              <w:rPr>
                <w:rFonts w:ascii="Arial" w:hAnsi="Arial" w:cs="Arial"/>
                <w:szCs w:val="24"/>
              </w:rPr>
              <w:t xml:space="preserve"> SEND.</w:t>
            </w:r>
          </w:p>
          <w:p w:rsidR="00EB2BBD" w:rsidRDefault="00EB2BBD" w:rsidP="00226AC4">
            <w:pPr>
              <w:rPr>
                <w:rFonts w:ascii="Arial" w:hAnsi="Arial" w:cs="Arial"/>
                <w:szCs w:val="24"/>
              </w:rPr>
            </w:pPr>
          </w:p>
          <w:p w:rsidR="00E47792" w:rsidRPr="00E47792" w:rsidRDefault="00E47792" w:rsidP="00226AC4">
            <w:pPr>
              <w:rPr>
                <w:rFonts w:ascii="Arial" w:hAnsi="Arial" w:cs="Arial"/>
                <w:sz w:val="2"/>
                <w:szCs w:val="24"/>
              </w:rPr>
            </w:pPr>
          </w:p>
          <w:p w:rsidR="00EB2BBD" w:rsidRPr="005573D5" w:rsidRDefault="00EB2BBD" w:rsidP="00226AC4">
            <w:pPr>
              <w:rPr>
                <w:rFonts w:ascii="Arial" w:hAnsi="Arial" w:cs="Arial"/>
                <w:sz w:val="32"/>
                <w:szCs w:val="24"/>
              </w:rPr>
            </w:pPr>
          </w:p>
          <w:p w:rsidR="00EB2BBD" w:rsidRPr="00794758" w:rsidRDefault="00EB2BBD" w:rsidP="00226AC4">
            <w:pPr>
              <w:rPr>
                <w:rFonts w:ascii="Arial" w:hAnsi="Arial" w:cs="Arial"/>
                <w:szCs w:val="24"/>
              </w:rPr>
            </w:pPr>
          </w:p>
          <w:p w:rsidR="006D47BA" w:rsidRPr="00794758" w:rsidRDefault="006D47BA" w:rsidP="009F200C">
            <w:pPr>
              <w:pStyle w:val="ListParagraph"/>
              <w:numPr>
                <w:ilvl w:val="0"/>
                <w:numId w:val="15"/>
              </w:numPr>
              <w:ind w:left="252" w:hanging="252"/>
              <w:rPr>
                <w:rFonts w:ascii="Arial" w:hAnsi="Arial" w:cs="Arial"/>
                <w:szCs w:val="24"/>
              </w:rPr>
            </w:pPr>
            <w:r w:rsidRPr="00794758">
              <w:rPr>
                <w:rFonts w:ascii="Arial" w:hAnsi="Arial" w:cs="Arial"/>
                <w:szCs w:val="24"/>
              </w:rPr>
              <w:t>The school has a provision map.</w:t>
            </w:r>
          </w:p>
          <w:p w:rsidR="006D47BA" w:rsidRPr="00794758" w:rsidRDefault="006D47BA" w:rsidP="00C673B4">
            <w:pPr>
              <w:ind w:left="459"/>
              <w:rPr>
                <w:rFonts w:ascii="Arial" w:hAnsi="Arial" w:cs="Arial"/>
                <w:szCs w:val="24"/>
              </w:rPr>
            </w:pPr>
          </w:p>
          <w:p w:rsidR="006D47BA" w:rsidRDefault="006D47BA" w:rsidP="00C673B4">
            <w:pPr>
              <w:rPr>
                <w:rFonts w:ascii="Arial" w:hAnsi="Arial" w:cs="Arial"/>
                <w:szCs w:val="24"/>
              </w:rPr>
            </w:pPr>
          </w:p>
          <w:p w:rsidR="001F4D76" w:rsidRDefault="001F4D76" w:rsidP="00C673B4">
            <w:pPr>
              <w:rPr>
                <w:rFonts w:ascii="Arial" w:hAnsi="Arial" w:cs="Arial"/>
                <w:szCs w:val="24"/>
              </w:rPr>
            </w:pPr>
          </w:p>
          <w:p w:rsidR="001F4D76" w:rsidRDefault="001F4D76" w:rsidP="00C673B4">
            <w:pPr>
              <w:rPr>
                <w:rFonts w:ascii="Arial" w:hAnsi="Arial" w:cs="Arial"/>
                <w:szCs w:val="24"/>
              </w:rPr>
            </w:pPr>
          </w:p>
          <w:p w:rsidR="001F4D76" w:rsidRDefault="001F4D76" w:rsidP="00C673B4">
            <w:pPr>
              <w:rPr>
                <w:rFonts w:ascii="Arial" w:hAnsi="Arial" w:cs="Arial"/>
                <w:szCs w:val="24"/>
              </w:rPr>
            </w:pPr>
          </w:p>
          <w:p w:rsidR="001F4D76" w:rsidRDefault="001F4D76" w:rsidP="00C673B4">
            <w:pPr>
              <w:rPr>
                <w:rFonts w:ascii="Arial" w:hAnsi="Arial" w:cs="Arial"/>
                <w:szCs w:val="24"/>
              </w:rPr>
            </w:pPr>
          </w:p>
          <w:p w:rsidR="001F4D76" w:rsidRDefault="001F4D76" w:rsidP="00C673B4">
            <w:pPr>
              <w:rPr>
                <w:rFonts w:ascii="Arial" w:hAnsi="Arial" w:cs="Arial"/>
                <w:szCs w:val="24"/>
              </w:rPr>
            </w:pPr>
          </w:p>
          <w:p w:rsidR="000F0B2C" w:rsidRDefault="000F0B2C" w:rsidP="00C673B4">
            <w:pPr>
              <w:rPr>
                <w:rFonts w:ascii="Arial" w:hAnsi="Arial" w:cs="Arial"/>
                <w:szCs w:val="24"/>
              </w:rPr>
            </w:pPr>
          </w:p>
          <w:p w:rsidR="006D47BA" w:rsidRPr="00794758" w:rsidRDefault="006D47BA" w:rsidP="009F200C">
            <w:pPr>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260" w:type="dxa"/>
          </w:tcPr>
          <w:p w:rsidR="006D47BA" w:rsidRPr="00794758" w:rsidRDefault="006D47BA" w:rsidP="009F200C">
            <w:pPr>
              <w:pStyle w:val="ListParagraph"/>
              <w:numPr>
                <w:ilvl w:val="0"/>
                <w:numId w:val="16"/>
              </w:numPr>
              <w:ind w:left="233" w:right="-69" w:hanging="233"/>
              <w:rPr>
                <w:rFonts w:ascii="Arial" w:hAnsi="Arial" w:cs="Arial"/>
                <w:szCs w:val="24"/>
              </w:rPr>
            </w:pPr>
            <w:r w:rsidRPr="00794758">
              <w:rPr>
                <w:rFonts w:ascii="Arial" w:hAnsi="Arial" w:cs="Arial"/>
                <w:szCs w:val="24"/>
              </w:rPr>
              <w:t xml:space="preserve">Leaders and governors regularly review how expertise and resources are used to </w:t>
            </w:r>
            <w:r w:rsidR="00EB2BBD" w:rsidRPr="00794758">
              <w:rPr>
                <w:rFonts w:ascii="Arial" w:hAnsi="Arial" w:cs="Arial"/>
                <w:szCs w:val="24"/>
              </w:rPr>
              <w:t xml:space="preserve">improve </w:t>
            </w:r>
            <w:r w:rsidR="00B44771">
              <w:rPr>
                <w:rFonts w:ascii="Arial" w:hAnsi="Arial" w:cs="Arial"/>
                <w:szCs w:val="24"/>
              </w:rPr>
              <w:t>outcomes and progress for children and young people</w:t>
            </w:r>
            <w:r w:rsidR="00EB2BBD" w:rsidRPr="00794758">
              <w:rPr>
                <w:rFonts w:ascii="Arial" w:hAnsi="Arial" w:cs="Arial"/>
                <w:szCs w:val="24"/>
              </w:rPr>
              <w:t xml:space="preserve"> with</w:t>
            </w:r>
            <w:r w:rsidRPr="00794758">
              <w:rPr>
                <w:rFonts w:ascii="Arial" w:hAnsi="Arial" w:cs="Arial"/>
                <w:szCs w:val="24"/>
              </w:rPr>
              <w:t xml:space="preserve"> SEN</w:t>
            </w:r>
            <w:r w:rsidR="00EB2BBD" w:rsidRPr="00794758">
              <w:rPr>
                <w:rFonts w:ascii="Arial" w:hAnsi="Arial" w:cs="Arial"/>
                <w:szCs w:val="24"/>
              </w:rPr>
              <w:t>D</w:t>
            </w:r>
            <w:r w:rsidRPr="00794758">
              <w:rPr>
                <w:rFonts w:ascii="Arial" w:hAnsi="Arial" w:cs="Arial"/>
                <w:szCs w:val="24"/>
              </w:rPr>
              <w:t xml:space="preserve"> and </w:t>
            </w:r>
            <w:r w:rsidRPr="00794758">
              <w:rPr>
                <w:rFonts w:ascii="Arial" w:hAnsi="Arial" w:cs="Arial"/>
                <w:color w:val="000000"/>
                <w:szCs w:val="24"/>
              </w:rPr>
              <w:t>improve the quality of whole-school provision</w:t>
            </w:r>
            <w:r w:rsidRPr="00794758">
              <w:rPr>
                <w:rFonts w:ascii="Arial" w:hAnsi="Arial" w:cs="Arial"/>
                <w:szCs w:val="24"/>
              </w:rPr>
              <w:t>.</w:t>
            </w:r>
          </w:p>
          <w:p w:rsidR="006D47BA" w:rsidRPr="00794758" w:rsidRDefault="006D47BA" w:rsidP="00226AC4">
            <w:pPr>
              <w:rPr>
                <w:rFonts w:ascii="Arial" w:hAnsi="Arial" w:cs="Arial"/>
                <w:szCs w:val="24"/>
              </w:rPr>
            </w:pPr>
          </w:p>
          <w:p w:rsidR="00EB2BBD" w:rsidRPr="00794758" w:rsidRDefault="00EB2BBD" w:rsidP="00226AC4">
            <w:pPr>
              <w:rPr>
                <w:rFonts w:ascii="Arial" w:hAnsi="Arial" w:cs="Arial"/>
                <w:szCs w:val="24"/>
              </w:rPr>
            </w:pPr>
          </w:p>
          <w:p w:rsidR="00794758" w:rsidRPr="005573D5" w:rsidRDefault="00794758" w:rsidP="00E47792">
            <w:pPr>
              <w:ind w:right="-69"/>
              <w:rPr>
                <w:rFonts w:ascii="Arial" w:hAnsi="Arial" w:cs="Arial"/>
                <w:sz w:val="36"/>
                <w:szCs w:val="24"/>
              </w:rPr>
            </w:pPr>
          </w:p>
          <w:p w:rsidR="006D47BA" w:rsidRPr="00B758CB" w:rsidRDefault="001F4D76" w:rsidP="009F200C">
            <w:pPr>
              <w:pStyle w:val="ListParagraph"/>
              <w:numPr>
                <w:ilvl w:val="0"/>
                <w:numId w:val="16"/>
              </w:numPr>
              <w:ind w:left="233" w:right="-69" w:hanging="233"/>
              <w:rPr>
                <w:rFonts w:ascii="Arial" w:hAnsi="Arial" w:cs="Arial"/>
                <w:szCs w:val="24"/>
              </w:rPr>
            </w:pPr>
            <w:r w:rsidRPr="00794758">
              <w:rPr>
                <w:rFonts w:ascii="Arial" w:hAnsi="Arial" w:cs="Arial"/>
                <w:szCs w:val="24"/>
              </w:rPr>
              <w:t>Provision management</w:t>
            </w:r>
            <w:r w:rsidR="006D47BA" w:rsidRPr="00794758">
              <w:rPr>
                <w:rFonts w:ascii="Arial" w:hAnsi="Arial" w:cs="Arial"/>
                <w:szCs w:val="24"/>
              </w:rPr>
              <w:t xml:space="preserve"> is used to evaluate </w:t>
            </w:r>
            <w:r w:rsidR="00B44771">
              <w:rPr>
                <w:rFonts w:ascii="Arial" w:hAnsi="Arial" w:cs="Arial"/>
                <w:szCs w:val="24"/>
              </w:rPr>
              <w:t xml:space="preserve">the impact of provision on outcomes </w:t>
            </w:r>
            <w:r w:rsidR="00966251">
              <w:rPr>
                <w:rFonts w:ascii="Arial" w:hAnsi="Arial" w:cs="Arial"/>
                <w:szCs w:val="24"/>
              </w:rPr>
              <w:t xml:space="preserve">and </w:t>
            </w:r>
            <w:r w:rsidR="00966251" w:rsidRPr="00794758">
              <w:rPr>
                <w:rFonts w:ascii="Arial" w:hAnsi="Arial" w:cs="Arial"/>
                <w:szCs w:val="24"/>
              </w:rPr>
              <w:t>progress</w:t>
            </w:r>
            <w:r w:rsidR="00BF6EF0">
              <w:rPr>
                <w:rFonts w:ascii="Arial" w:hAnsi="Arial" w:cs="Arial"/>
                <w:szCs w:val="24"/>
              </w:rPr>
              <w:t>.</w:t>
            </w:r>
            <w:r w:rsidR="006D47BA" w:rsidRPr="00794758">
              <w:rPr>
                <w:rFonts w:ascii="Arial" w:hAnsi="Arial" w:cs="Arial"/>
                <w:szCs w:val="24"/>
              </w:rPr>
              <w:t xml:space="preserve"> </w:t>
            </w:r>
            <w:r w:rsidR="006D47BA" w:rsidRPr="00794758">
              <w:rPr>
                <w:rFonts w:ascii="Arial" w:hAnsi="Arial" w:cs="Arial"/>
                <w:color w:val="000000"/>
                <w:szCs w:val="24"/>
              </w:rPr>
              <w:t xml:space="preserve">Provision management contributes to school improvement by identifying particular patterns of need and potential areas of development for teaching staff. </w:t>
            </w:r>
          </w:p>
        </w:tc>
        <w:tc>
          <w:tcPr>
            <w:tcW w:w="284" w:type="dxa"/>
            <w:vMerge/>
          </w:tcPr>
          <w:p w:rsidR="006D47BA" w:rsidRPr="00794758" w:rsidRDefault="006D47BA" w:rsidP="00631522">
            <w:pPr>
              <w:rPr>
                <w:rFonts w:ascii="Arial" w:hAnsi="Arial" w:cs="Arial"/>
                <w:szCs w:val="24"/>
              </w:rPr>
            </w:pPr>
          </w:p>
        </w:tc>
        <w:tc>
          <w:tcPr>
            <w:tcW w:w="3261" w:type="dxa"/>
          </w:tcPr>
          <w:p w:rsidR="006D47BA" w:rsidRPr="00794758" w:rsidRDefault="006D47BA" w:rsidP="009F200C">
            <w:pPr>
              <w:pStyle w:val="ListParagraph"/>
              <w:numPr>
                <w:ilvl w:val="0"/>
                <w:numId w:val="17"/>
              </w:numPr>
              <w:ind w:left="289" w:right="-124"/>
              <w:rPr>
                <w:rFonts w:ascii="Arial" w:hAnsi="Arial" w:cs="Arial"/>
                <w:szCs w:val="24"/>
              </w:rPr>
            </w:pPr>
            <w:r w:rsidRPr="00794758">
              <w:rPr>
                <w:rFonts w:ascii="Arial" w:hAnsi="Arial" w:cs="Arial"/>
                <w:szCs w:val="24"/>
              </w:rPr>
              <w:t xml:space="preserve">Leaders and governors regularly review </w:t>
            </w:r>
            <w:r w:rsidR="00EB2BBD" w:rsidRPr="00794758">
              <w:rPr>
                <w:rFonts w:ascii="Arial" w:hAnsi="Arial" w:cs="Arial"/>
                <w:szCs w:val="24"/>
              </w:rPr>
              <w:t xml:space="preserve">and evaluate </w:t>
            </w:r>
            <w:r w:rsidRPr="00794758">
              <w:rPr>
                <w:rFonts w:ascii="Arial" w:hAnsi="Arial" w:cs="Arial"/>
                <w:szCs w:val="24"/>
              </w:rPr>
              <w:t>how expertise a</w:t>
            </w:r>
            <w:r w:rsidR="00EB2BBD" w:rsidRPr="00794758">
              <w:rPr>
                <w:rFonts w:ascii="Arial" w:hAnsi="Arial" w:cs="Arial"/>
                <w:szCs w:val="24"/>
              </w:rPr>
              <w:t xml:space="preserve">nd resources are used to improve </w:t>
            </w:r>
            <w:r w:rsidR="00B44771">
              <w:rPr>
                <w:rFonts w:ascii="Arial" w:hAnsi="Arial" w:cs="Arial"/>
                <w:szCs w:val="24"/>
              </w:rPr>
              <w:t>outcomes and progress for children and young people</w:t>
            </w:r>
            <w:r w:rsidR="00EB2BBD" w:rsidRPr="00794758">
              <w:rPr>
                <w:rFonts w:ascii="Arial" w:hAnsi="Arial" w:cs="Arial"/>
                <w:szCs w:val="24"/>
              </w:rPr>
              <w:t xml:space="preserve"> with</w:t>
            </w:r>
            <w:r w:rsidRPr="00794758">
              <w:rPr>
                <w:rFonts w:ascii="Arial" w:hAnsi="Arial" w:cs="Arial"/>
                <w:szCs w:val="24"/>
              </w:rPr>
              <w:t xml:space="preserve"> SEN</w:t>
            </w:r>
            <w:r w:rsidR="00EB2BBD" w:rsidRPr="00794758">
              <w:rPr>
                <w:rFonts w:ascii="Arial" w:hAnsi="Arial" w:cs="Arial"/>
                <w:szCs w:val="24"/>
              </w:rPr>
              <w:t>D</w:t>
            </w:r>
            <w:r w:rsidRPr="00794758">
              <w:rPr>
                <w:rFonts w:ascii="Arial" w:hAnsi="Arial" w:cs="Arial"/>
                <w:szCs w:val="24"/>
              </w:rPr>
              <w:t xml:space="preserve"> and </w:t>
            </w:r>
            <w:r w:rsidRPr="00794758">
              <w:rPr>
                <w:rFonts w:ascii="Arial" w:hAnsi="Arial" w:cs="Arial"/>
                <w:color w:val="000000"/>
                <w:szCs w:val="24"/>
              </w:rPr>
              <w:t>improve the quality of whole-school provision</w:t>
            </w:r>
            <w:r w:rsidRPr="00794758">
              <w:rPr>
                <w:rFonts w:ascii="Arial" w:hAnsi="Arial" w:cs="Arial"/>
                <w:szCs w:val="24"/>
              </w:rPr>
              <w:t>.</w:t>
            </w:r>
            <w:r w:rsidR="00EB2BBD" w:rsidRPr="00794758">
              <w:rPr>
                <w:rFonts w:ascii="Arial" w:hAnsi="Arial" w:cs="Arial"/>
                <w:szCs w:val="24"/>
              </w:rPr>
              <w:t xml:space="preserve"> Value for money principles form a central part of discussions.</w:t>
            </w:r>
          </w:p>
          <w:p w:rsidR="006D47BA" w:rsidRPr="00E47792" w:rsidRDefault="006D47BA" w:rsidP="00C673B4">
            <w:pPr>
              <w:ind w:left="459"/>
              <w:rPr>
                <w:rFonts w:ascii="Arial" w:hAnsi="Arial" w:cs="Arial"/>
                <w:sz w:val="14"/>
                <w:szCs w:val="24"/>
              </w:rPr>
            </w:pPr>
          </w:p>
          <w:p w:rsidR="006D47BA" w:rsidRPr="00B758CB" w:rsidRDefault="006D47BA" w:rsidP="00B758CB">
            <w:pPr>
              <w:pStyle w:val="ListParagraph"/>
              <w:numPr>
                <w:ilvl w:val="0"/>
                <w:numId w:val="17"/>
              </w:numPr>
              <w:ind w:left="289"/>
              <w:rPr>
                <w:rFonts w:ascii="Arial" w:hAnsi="Arial" w:cs="Arial"/>
                <w:szCs w:val="24"/>
              </w:rPr>
            </w:pPr>
            <w:r w:rsidRPr="00794758">
              <w:rPr>
                <w:rFonts w:ascii="Arial" w:hAnsi="Arial" w:cs="Arial"/>
                <w:szCs w:val="24"/>
              </w:rPr>
              <w:t>Provision management systematically an</w:t>
            </w:r>
            <w:r w:rsidR="00EB2BBD" w:rsidRPr="00794758">
              <w:rPr>
                <w:rFonts w:ascii="Arial" w:hAnsi="Arial" w:cs="Arial"/>
                <w:szCs w:val="24"/>
              </w:rPr>
              <w:t xml:space="preserve">d consistently demonstrates </w:t>
            </w:r>
            <w:r w:rsidRPr="00794758">
              <w:rPr>
                <w:rFonts w:ascii="Arial" w:hAnsi="Arial" w:cs="Arial"/>
                <w:szCs w:val="24"/>
              </w:rPr>
              <w:t>t</w:t>
            </w:r>
            <w:r w:rsidR="00B44771">
              <w:rPr>
                <w:rFonts w:ascii="Arial" w:hAnsi="Arial" w:cs="Arial"/>
                <w:szCs w:val="24"/>
              </w:rPr>
              <w:t xml:space="preserve">he impact of provision on outcomes and </w:t>
            </w:r>
            <w:r w:rsidRPr="00794758">
              <w:rPr>
                <w:rFonts w:ascii="Arial" w:hAnsi="Arial" w:cs="Arial"/>
                <w:szCs w:val="24"/>
              </w:rPr>
              <w:t>progress</w:t>
            </w:r>
            <w:r w:rsidR="00EB2BBD" w:rsidRPr="00794758">
              <w:rPr>
                <w:rFonts w:ascii="Arial" w:hAnsi="Arial" w:cs="Arial"/>
                <w:szCs w:val="24"/>
              </w:rPr>
              <w:t xml:space="preserve">. </w:t>
            </w:r>
            <w:r w:rsidRPr="00794758">
              <w:rPr>
                <w:rFonts w:ascii="Arial" w:hAnsi="Arial" w:cs="Arial"/>
                <w:color w:val="000000"/>
                <w:szCs w:val="24"/>
              </w:rPr>
              <w:t>Provision management i</w:t>
            </w:r>
            <w:r w:rsidR="00EB2BBD" w:rsidRPr="00794758">
              <w:rPr>
                <w:rFonts w:ascii="Arial" w:hAnsi="Arial" w:cs="Arial"/>
                <w:color w:val="000000"/>
                <w:szCs w:val="24"/>
              </w:rPr>
              <w:t>s central to school improvement and value for money principles are in place.</w:t>
            </w:r>
          </w:p>
        </w:tc>
        <w:tc>
          <w:tcPr>
            <w:tcW w:w="4678" w:type="dxa"/>
          </w:tcPr>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Pr="00631522" w:rsidRDefault="00631522" w:rsidP="00631522">
            <w:pPr>
              <w:rPr>
                <w:rFonts w:ascii="Arial" w:hAnsi="Arial" w:cs="Arial"/>
                <w:i/>
                <w:sz w:val="24"/>
                <w:szCs w:val="24"/>
              </w:rPr>
            </w:pPr>
          </w:p>
          <w:p w:rsidR="00631522" w:rsidRDefault="00631522" w:rsidP="00631522">
            <w:pPr>
              <w:rPr>
                <w:rFonts w:ascii="Arial" w:hAnsi="Arial" w:cs="Arial"/>
                <w:i/>
                <w:sz w:val="24"/>
                <w:szCs w:val="24"/>
              </w:rPr>
            </w:pPr>
          </w:p>
          <w:p w:rsidR="00794758" w:rsidRDefault="00794758" w:rsidP="00631522">
            <w:pPr>
              <w:rPr>
                <w:rFonts w:ascii="Arial" w:hAnsi="Arial" w:cs="Arial"/>
                <w:i/>
                <w:sz w:val="24"/>
                <w:szCs w:val="24"/>
              </w:rPr>
            </w:pPr>
          </w:p>
          <w:p w:rsidR="00794758" w:rsidRDefault="00794758" w:rsidP="00631522">
            <w:pPr>
              <w:rPr>
                <w:rFonts w:ascii="Arial" w:hAnsi="Arial" w:cs="Arial"/>
                <w:i/>
                <w:sz w:val="24"/>
                <w:szCs w:val="24"/>
              </w:rPr>
            </w:pPr>
          </w:p>
          <w:p w:rsidR="00794758" w:rsidRDefault="00794758" w:rsidP="00631522">
            <w:pPr>
              <w:rPr>
                <w:rFonts w:ascii="Arial" w:hAnsi="Arial" w:cs="Arial"/>
                <w:i/>
                <w:sz w:val="24"/>
                <w:szCs w:val="24"/>
              </w:rPr>
            </w:pPr>
          </w:p>
          <w:p w:rsidR="00794758" w:rsidRDefault="00794758" w:rsidP="00631522">
            <w:pPr>
              <w:rPr>
                <w:rFonts w:ascii="Arial" w:hAnsi="Arial" w:cs="Arial"/>
                <w:i/>
                <w:sz w:val="24"/>
                <w:szCs w:val="24"/>
              </w:rPr>
            </w:pPr>
          </w:p>
          <w:p w:rsidR="00794758" w:rsidRDefault="00794758" w:rsidP="00631522">
            <w:pPr>
              <w:rPr>
                <w:rFonts w:ascii="Arial" w:hAnsi="Arial" w:cs="Arial"/>
                <w:i/>
                <w:sz w:val="24"/>
                <w:szCs w:val="24"/>
              </w:rPr>
            </w:pPr>
          </w:p>
          <w:p w:rsidR="00794758" w:rsidRDefault="00794758" w:rsidP="00631522">
            <w:pPr>
              <w:rPr>
                <w:rFonts w:ascii="Arial" w:hAnsi="Arial" w:cs="Arial"/>
                <w:i/>
                <w:sz w:val="24"/>
                <w:szCs w:val="24"/>
              </w:rPr>
            </w:pPr>
          </w:p>
          <w:p w:rsidR="009F1325" w:rsidRDefault="009F1325" w:rsidP="00631522">
            <w:pPr>
              <w:rPr>
                <w:rFonts w:ascii="Arial" w:hAnsi="Arial" w:cs="Arial"/>
                <w:i/>
                <w:sz w:val="24"/>
                <w:szCs w:val="24"/>
              </w:rPr>
            </w:pPr>
          </w:p>
          <w:p w:rsidR="009F1325" w:rsidRDefault="009F1325" w:rsidP="00631522">
            <w:pPr>
              <w:rPr>
                <w:rFonts w:ascii="Arial" w:hAnsi="Arial" w:cs="Arial"/>
                <w:i/>
                <w:sz w:val="24"/>
                <w:szCs w:val="24"/>
              </w:rPr>
            </w:pPr>
          </w:p>
          <w:p w:rsidR="006D47BA" w:rsidRPr="009F200C" w:rsidRDefault="006D47BA" w:rsidP="009F200C">
            <w:pPr>
              <w:spacing w:after="120"/>
              <w:rPr>
                <w:rFonts w:ascii="Arial" w:hAnsi="Arial" w:cs="Arial"/>
                <w:sz w:val="24"/>
                <w:szCs w:val="24"/>
              </w:rPr>
            </w:pPr>
          </w:p>
        </w:tc>
      </w:tr>
      <w:tr w:rsidR="00301E2C" w:rsidRPr="00A4134A" w:rsidTr="009F200C">
        <w:tc>
          <w:tcPr>
            <w:tcW w:w="3155" w:type="dxa"/>
            <w:shd w:val="clear" w:color="auto" w:fill="ED7D31"/>
          </w:tcPr>
          <w:p w:rsidR="00301E2C" w:rsidRPr="00301E2C" w:rsidRDefault="00301E2C" w:rsidP="00301E2C">
            <w:pPr>
              <w:rPr>
                <w:rFonts w:ascii="Arial" w:hAnsi="Arial" w:cs="Arial"/>
                <w:szCs w:val="24"/>
              </w:rPr>
            </w:pPr>
          </w:p>
        </w:tc>
        <w:tc>
          <w:tcPr>
            <w:tcW w:w="284" w:type="dxa"/>
            <w:vMerge w:val="restart"/>
          </w:tcPr>
          <w:p w:rsidR="00301E2C" w:rsidRPr="00794758" w:rsidRDefault="00301E2C" w:rsidP="00631522">
            <w:pPr>
              <w:rPr>
                <w:rFonts w:ascii="Arial" w:hAnsi="Arial" w:cs="Arial"/>
                <w:szCs w:val="24"/>
              </w:rPr>
            </w:pPr>
          </w:p>
        </w:tc>
        <w:tc>
          <w:tcPr>
            <w:tcW w:w="3260" w:type="dxa"/>
            <w:shd w:val="clear" w:color="auto" w:fill="ED7D31"/>
          </w:tcPr>
          <w:p w:rsidR="00301E2C" w:rsidRPr="00301E2C" w:rsidRDefault="00301E2C" w:rsidP="00301E2C">
            <w:pPr>
              <w:ind w:right="-69"/>
              <w:rPr>
                <w:rFonts w:ascii="Arial" w:hAnsi="Arial" w:cs="Arial"/>
                <w:szCs w:val="24"/>
              </w:rPr>
            </w:pPr>
          </w:p>
        </w:tc>
        <w:tc>
          <w:tcPr>
            <w:tcW w:w="284" w:type="dxa"/>
            <w:vMerge w:val="restart"/>
          </w:tcPr>
          <w:p w:rsidR="00301E2C" w:rsidRPr="00794758" w:rsidRDefault="00301E2C" w:rsidP="00631522">
            <w:pPr>
              <w:rPr>
                <w:rFonts w:ascii="Arial" w:hAnsi="Arial" w:cs="Arial"/>
                <w:szCs w:val="24"/>
              </w:rPr>
            </w:pPr>
          </w:p>
        </w:tc>
        <w:tc>
          <w:tcPr>
            <w:tcW w:w="3261" w:type="dxa"/>
            <w:shd w:val="clear" w:color="auto" w:fill="ED7D31"/>
          </w:tcPr>
          <w:p w:rsidR="00301E2C" w:rsidRPr="009F200C" w:rsidRDefault="00301E2C" w:rsidP="009F200C">
            <w:pPr>
              <w:ind w:right="-124"/>
              <w:rPr>
                <w:rFonts w:ascii="Arial" w:hAnsi="Arial" w:cs="Arial"/>
                <w:szCs w:val="24"/>
              </w:rPr>
            </w:pPr>
          </w:p>
        </w:tc>
        <w:tc>
          <w:tcPr>
            <w:tcW w:w="4678" w:type="dxa"/>
            <w:shd w:val="clear" w:color="auto" w:fill="ED7D31"/>
          </w:tcPr>
          <w:p w:rsidR="00301E2C" w:rsidRPr="00631522" w:rsidRDefault="00301E2C" w:rsidP="00631522">
            <w:pPr>
              <w:rPr>
                <w:rFonts w:ascii="Arial" w:hAnsi="Arial" w:cs="Arial"/>
                <w:i/>
                <w:sz w:val="24"/>
                <w:szCs w:val="24"/>
              </w:rPr>
            </w:pPr>
          </w:p>
        </w:tc>
      </w:tr>
      <w:tr w:rsidR="00301E2C" w:rsidRPr="00A4134A" w:rsidTr="00012BE9">
        <w:tc>
          <w:tcPr>
            <w:tcW w:w="3155" w:type="dxa"/>
          </w:tcPr>
          <w:p w:rsidR="00301E2C" w:rsidRPr="00301E2C" w:rsidRDefault="00301E2C" w:rsidP="009F200C">
            <w:pPr>
              <w:pStyle w:val="ListParagraph"/>
              <w:numPr>
                <w:ilvl w:val="0"/>
                <w:numId w:val="16"/>
              </w:numPr>
              <w:autoSpaceDE w:val="0"/>
              <w:autoSpaceDN w:val="0"/>
              <w:adjustRightInd w:val="0"/>
              <w:ind w:left="254" w:hanging="254"/>
              <w:rPr>
                <w:rFonts w:ascii="Arial" w:hAnsi="Arial" w:cs="Arial"/>
                <w:szCs w:val="24"/>
              </w:rPr>
            </w:pPr>
            <w:r w:rsidRPr="00301E2C">
              <w:rPr>
                <w:rFonts w:ascii="Arial" w:hAnsi="Arial" w:cs="Arial"/>
                <w:szCs w:val="24"/>
              </w:rPr>
              <w:t>It is unclear how the school uses its delegated budget and other resources for SEND to improve outcomes and progress.</w:t>
            </w:r>
          </w:p>
        </w:tc>
        <w:tc>
          <w:tcPr>
            <w:tcW w:w="284" w:type="dxa"/>
            <w:vMerge/>
          </w:tcPr>
          <w:p w:rsidR="00301E2C" w:rsidRPr="00794758" w:rsidRDefault="00301E2C" w:rsidP="00631522">
            <w:pPr>
              <w:rPr>
                <w:rFonts w:ascii="Arial" w:hAnsi="Arial" w:cs="Arial"/>
                <w:szCs w:val="24"/>
              </w:rPr>
            </w:pPr>
          </w:p>
        </w:tc>
        <w:tc>
          <w:tcPr>
            <w:tcW w:w="3260" w:type="dxa"/>
          </w:tcPr>
          <w:p w:rsidR="00301E2C" w:rsidRPr="009F200C" w:rsidRDefault="00301E2C" w:rsidP="009F200C">
            <w:pPr>
              <w:pStyle w:val="ListParagraph"/>
              <w:numPr>
                <w:ilvl w:val="0"/>
                <w:numId w:val="21"/>
              </w:numPr>
              <w:autoSpaceDE w:val="0"/>
              <w:autoSpaceDN w:val="0"/>
              <w:adjustRightInd w:val="0"/>
              <w:ind w:left="207" w:hanging="207"/>
              <w:rPr>
                <w:rFonts w:ascii="Arial" w:hAnsi="Arial" w:cs="Arial"/>
                <w:szCs w:val="24"/>
              </w:rPr>
            </w:pPr>
            <w:r w:rsidRPr="009F200C">
              <w:rPr>
                <w:rFonts w:ascii="Arial" w:hAnsi="Arial" w:cs="Arial"/>
                <w:szCs w:val="24"/>
              </w:rPr>
              <w:t xml:space="preserve">The school’s delegated budget and other resources are used efficiently and effectively to </w:t>
            </w:r>
            <w:r w:rsidR="00816776">
              <w:rPr>
                <w:rFonts w:ascii="Arial" w:hAnsi="Arial" w:cs="Arial"/>
                <w:szCs w:val="24"/>
              </w:rPr>
              <w:t>promot</w:t>
            </w:r>
            <w:r w:rsidRPr="009F200C">
              <w:rPr>
                <w:rFonts w:ascii="Arial" w:hAnsi="Arial" w:cs="Arial"/>
                <w:szCs w:val="24"/>
              </w:rPr>
              <w:t>e good outcomes and progress.</w:t>
            </w:r>
          </w:p>
        </w:tc>
        <w:tc>
          <w:tcPr>
            <w:tcW w:w="284" w:type="dxa"/>
            <w:vMerge/>
          </w:tcPr>
          <w:p w:rsidR="00301E2C" w:rsidRPr="00794758" w:rsidRDefault="00301E2C" w:rsidP="00631522">
            <w:pPr>
              <w:rPr>
                <w:rFonts w:ascii="Arial" w:hAnsi="Arial" w:cs="Arial"/>
                <w:szCs w:val="24"/>
              </w:rPr>
            </w:pPr>
          </w:p>
        </w:tc>
        <w:tc>
          <w:tcPr>
            <w:tcW w:w="3261" w:type="dxa"/>
          </w:tcPr>
          <w:p w:rsidR="00301E2C" w:rsidRPr="00301E2C" w:rsidRDefault="00301E2C" w:rsidP="009F200C">
            <w:pPr>
              <w:pStyle w:val="ListParagraph"/>
              <w:numPr>
                <w:ilvl w:val="0"/>
                <w:numId w:val="22"/>
              </w:numPr>
              <w:autoSpaceDE w:val="0"/>
              <w:autoSpaceDN w:val="0"/>
              <w:adjustRightInd w:val="0"/>
              <w:ind w:left="211" w:hanging="284"/>
              <w:rPr>
                <w:rFonts w:ascii="Arial" w:hAnsi="Arial" w:cs="Arial"/>
                <w:szCs w:val="24"/>
              </w:rPr>
            </w:pPr>
            <w:r w:rsidRPr="00301E2C">
              <w:rPr>
                <w:rFonts w:ascii="Arial" w:hAnsi="Arial" w:cs="Arial"/>
                <w:szCs w:val="24"/>
              </w:rPr>
              <w:t>There is transparent use of the school’s delegated budget and other resources. School leaders and governors collaborate to review and evaluate impact.</w:t>
            </w:r>
            <w:r w:rsidR="00816776">
              <w:rPr>
                <w:rFonts w:ascii="Arial" w:hAnsi="Arial" w:cs="Arial"/>
                <w:szCs w:val="24"/>
              </w:rPr>
              <w:t xml:space="preserve"> There is evidence of good outcomes and progress.</w:t>
            </w:r>
            <w:r w:rsidRPr="00301E2C">
              <w:rPr>
                <w:rFonts w:ascii="Arial" w:hAnsi="Arial" w:cs="Arial"/>
                <w:szCs w:val="24"/>
              </w:rPr>
              <w:t xml:space="preserve"> </w:t>
            </w:r>
          </w:p>
          <w:p w:rsidR="00301E2C" w:rsidRPr="00301E2C" w:rsidRDefault="00301E2C" w:rsidP="00301E2C">
            <w:pPr>
              <w:ind w:right="-124"/>
              <w:rPr>
                <w:rFonts w:ascii="Arial" w:hAnsi="Arial" w:cs="Arial"/>
                <w:szCs w:val="24"/>
              </w:rPr>
            </w:pPr>
          </w:p>
        </w:tc>
        <w:tc>
          <w:tcPr>
            <w:tcW w:w="4678" w:type="dxa"/>
          </w:tcPr>
          <w:p w:rsidR="00301E2C" w:rsidRPr="00631522" w:rsidRDefault="00301E2C" w:rsidP="00631522">
            <w:pPr>
              <w:rPr>
                <w:rFonts w:ascii="Arial" w:hAnsi="Arial" w:cs="Arial"/>
                <w:i/>
                <w:sz w:val="24"/>
                <w:szCs w:val="24"/>
              </w:rPr>
            </w:pPr>
          </w:p>
        </w:tc>
      </w:tr>
      <w:tr w:rsidR="006D47BA" w:rsidRPr="00A03B9C" w:rsidTr="00794758">
        <w:tc>
          <w:tcPr>
            <w:tcW w:w="14922" w:type="dxa"/>
            <w:gridSpan w:val="6"/>
          </w:tcPr>
          <w:p w:rsidR="006D47BA" w:rsidRPr="006D47BA" w:rsidRDefault="006D47BA" w:rsidP="00631522">
            <w:pPr>
              <w:pStyle w:val="ListParagraph"/>
              <w:autoSpaceDE w:val="0"/>
              <w:autoSpaceDN w:val="0"/>
              <w:adjustRightInd w:val="0"/>
              <w:ind w:left="0"/>
              <w:rPr>
                <w:rFonts w:ascii="Arial" w:hAnsi="Arial" w:cs="Arial"/>
                <w:sz w:val="24"/>
                <w:szCs w:val="24"/>
              </w:rPr>
            </w:pPr>
            <w:r>
              <w:rPr>
                <w:rFonts w:ascii="Arial" w:hAnsi="Arial" w:cs="Arial"/>
                <w:sz w:val="24"/>
                <w:szCs w:val="24"/>
              </w:rPr>
              <w:t>Notes</w:t>
            </w:r>
          </w:p>
          <w:p w:rsidR="006D47BA" w:rsidRPr="00A03B9C" w:rsidRDefault="006D47BA" w:rsidP="00631522">
            <w:pPr>
              <w:pStyle w:val="ListParagraph"/>
              <w:autoSpaceDE w:val="0"/>
              <w:autoSpaceDN w:val="0"/>
              <w:adjustRightInd w:val="0"/>
              <w:ind w:left="1080"/>
              <w:rPr>
                <w:rFonts w:ascii="Arial" w:hAnsi="Arial" w:cs="Arial"/>
                <w:color w:val="000000"/>
                <w:sz w:val="24"/>
                <w:szCs w:val="24"/>
              </w:rPr>
            </w:pPr>
          </w:p>
        </w:tc>
      </w:tr>
      <w:tr w:rsidR="006D47BA" w:rsidRPr="00A03B9C" w:rsidTr="00794758">
        <w:tc>
          <w:tcPr>
            <w:tcW w:w="14922" w:type="dxa"/>
            <w:gridSpan w:val="6"/>
          </w:tcPr>
          <w:p w:rsidR="006D47BA" w:rsidRDefault="006D47BA" w:rsidP="00631522">
            <w:pPr>
              <w:pStyle w:val="ListParagraph"/>
              <w:autoSpaceDE w:val="0"/>
              <w:autoSpaceDN w:val="0"/>
              <w:adjustRightInd w:val="0"/>
              <w:ind w:left="0"/>
              <w:rPr>
                <w:rFonts w:ascii="Arial" w:hAnsi="Arial" w:cs="Arial"/>
                <w:sz w:val="24"/>
                <w:szCs w:val="24"/>
              </w:rPr>
            </w:pPr>
            <w:r>
              <w:rPr>
                <w:rFonts w:ascii="Arial" w:hAnsi="Arial" w:cs="Arial"/>
                <w:sz w:val="24"/>
                <w:szCs w:val="24"/>
              </w:rPr>
              <w:t>Actions</w:t>
            </w:r>
          </w:p>
          <w:p w:rsidR="006D47BA" w:rsidRPr="00794758" w:rsidRDefault="00794758" w:rsidP="00794758">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 </w:t>
            </w:r>
          </w:p>
        </w:tc>
      </w:tr>
    </w:tbl>
    <w:p w:rsidR="008D42BE" w:rsidRDefault="008D42BE" w:rsidP="002B5797">
      <w:pPr>
        <w:autoSpaceDE w:val="0"/>
        <w:autoSpaceDN w:val="0"/>
        <w:adjustRightInd w:val="0"/>
        <w:rPr>
          <w:rFonts w:ascii="Arial" w:hAnsi="Arial" w:cs="Arial"/>
          <w:b/>
          <w:color w:val="000000"/>
        </w:rPr>
      </w:pPr>
    </w:p>
    <w:p w:rsidR="00226AC4" w:rsidRDefault="00226AC4"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382563" w:rsidRDefault="00382563" w:rsidP="002B5797">
      <w:pPr>
        <w:autoSpaceDE w:val="0"/>
        <w:autoSpaceDN w:val="0"/>
        <w:adjustRightInd w:val="0"/>
        <w:rPr>
          <w:rFonts w:ascii="Arial" w:hAnsi="Arial" w:cs="Arial"/>
          <w:b/>
          <w:color w:val="000000"/>
        </w:rPr>
      </w:pPr>
    </w:p>
    <w:p w:rsidR="00D0347E" w:rsidRDefault="00D0347E" w:rsidP="002B5797">
      <w:pPr>
        <w:autoSpaceDE w:val="0"/>
        <w:autoSpaceDN w:val="0"/>
        <w:adjustRightInd w:val="0"/>
        <w:rPr>
          <w:rFonts w:ascii="Arial" w:hAnsi="Arial" w:cs="Arial"/>
          <w:b/>
          <w:color w:val="000000"/>
        </w:rPr>
      </w:pPr>
    </w:p>
    <w:tbl>
      <w:tblPr>
        <w:tblStyle w:val="TableGrid"/>
        <w:tblW w:w="14940" w:type="dxa"/>
        <w:tblInd w:w="-72" w:type="dxa"/>
        <w:tblLayout w:type="fixed"/>
        <w:tblLook w:val="04A0" w:firstRow="1" w:lastRow="0" w:firstColumn="1" w:lastColumn="0" w:noHBand="0" w:noVBand="1"/>
      </w:tblPr>
      <w:tblGrid>
        <w:gridCol w:w="3156"/>
        <w:gridCol w:w="284"/>
        <w:gridCol w:w="3260"/>
        <w:gridCol w:w="284"/>
        <w:gridCol w:w="3456"/>
        <w:gridCol w:w="4500"/>
      </w:tblGrid>
      <w:tr w:rsidR="000F0B2C" w:rsidTr="000F0B2C">
        <w:trPr>
          <w:trHeight w:val="247"/>
        </w:trPr>
        <w:tc>
          <w:tcPr>
            <w:tcW w:w="14940" w:type="dxa"/>
            <w:gridSpan w:val="6"/>
            <w:tcBorders>
              <w:top w:val="nil"/>
              <w:left w:val="nil"/>
              <w:right w:val="nil"/>
            </w:tcBorders>
            <w:shd w:val="clear" w:color="auto" w:fill="ED7D31"/>
          </w:tcPr>
          <w:p w:rsidR="000F0B2C" w:rsidRPr="000F0B2C" w:rsidRDefault="002B5797" w:rsidP="000F0B2C">
            <w:pPr>
              <w:rPr>
                <w:b/>
                <w:sz w:val="36"/>
                <w:szCs w:val="24"/>
              </w:rPr>
            </w:pPr>
            <w:r w:rsidRPr="006D47BA">
              <w:rPr>
                <w:rFonts w:cstheme="minorHAnsi"/>
                <w:b/>
                <w:color w:val="000000"/>
                <w:sz w:val="32"/>
                <w:szCs w:val="32"/>
              </w:rPr>
              <w:t xml:space="preserve"> </w:t>
            </w:r>
            <w:r w:rsidR="000F0B2C" w:rsidRPr="000F0B2C">
              <w:rPr>
                <w:b/>
                <w:sz w:val="36"/>
                <w:szCs w:val="24"/>
              </w:rPr>
              <w:t xml:space="preserve">Outcome 5: </w:t>
            </w:r>
          </w:p>
          <w:p w:rsidR="000F0B2C" w:rsidRPr="00FA47A9" w:rsidRDefault="000F0B2C" w:rsidP="000F0B2C">
            <w:pPr>
              <w:rPr>
                <w:b/>
                <w:sz w:val="24"/>
                <w:szCs w:val="24"/>
              </w:rPr>
            </w:pPr>
            <w:r w:rsidRPr="000F0B2C">
              <w:rPr>
                <w:b/>
                <w:sz w:val="32"/>
                <w:szCs w:val="24"/>
              </w:rPr>
              <w:t>Working proactively and collaboratively to improve provision</w:t>
            </w:r>
          </w:p>
        </w:tc>
      </w:tr>
      <w:tr w:rsidR="00503D10" w:rsidTr="005034D9">
        <w:trPr>
          <w:trHeight w:val="247"/>
        </w:trPr>
        <w:tc>
          <w:tcPr>
            <w:tcW w:w="10440" w:type="dxa"/>
            <w:gridSpan w:val="5"/>
            <w:shd w:val="clear" w:color="auto" w:fill="F7C7A7"/>
          </w:tcPr>
          <w:p w:rsidR="00503D10" w:rsidRPr="00641F15" w:rsidRDefault="00503D10" w:rsidP="00631522">
            <w:pPr>
              <w:jc w:val="center"/>
              <w:rPr>
                <w:b/>
              </w:rPr>
            </w:pPr>
          </w:p>
        </w:tc>
        <w:tc>
          <w:tcPr>
            <w:tcW w:w="4500" w:type="dxa"/>
            <w:shd w:val="clear" w:color="auto" w:fill="F7C7A7"/>
          </w:tcPr>
          <w:p w:rsidR="004D7770" w:rsidRDefault="004D7770" w:rsidP="004D7770">
            <w:pPr>
              <w:jc w:val="center"/>
              <w:rPr>
                <w:b/>
                <w:sz w:val="24"/>
                <w:szCs w:val="24"/>
              </w:rPr>
            </w:pPr>
            <w:r w:rsidRPr="00FA47A9">
              <w:rPr>
                <w:b/>
                <w:sz w:val="24"/>
                <w:szCs w:val="24"/>
              </w:rPr>
              <w:t xml:space="preserve">Consider the following questions </w:t>
            </w:r>
            <w:r>
              <w:rPr>
                <w:b/>
                <w:sz w:val="24"/>
                <w:szCs w:val="24"/>
              </w:rPr>
              <w:t xml:space="preserve">                                                                                                                                                                  </w:t>
            </w:r>
            <w:r w:rsidRPr="00FA47A9">
              <w:rPr>
                <w:b/>
                <w:sz w:val="24"/>
                <w:szCs w:val="24"/>
              </w:rPr>
              <w:t>for each section:</w:t>
            </w:r>
          </w:p>
          <w:p w:rsidR="00C938C2" w:rsidRDefault="00C938C2" w:rsidP="00C938C2">
            <w:pPr>
              <w:rPr>
                <w:i/>
                <w:sz w:val="20"/>
                <w:szCs w:val="24"/>
              </w:rPr>
            </w:pPr>
            <w:r w:rsidRPr="009E16B3">
              <w:rPr>
                <w:i/>
                <w:sz w:val="20"/>
                <w:szCs w:val="24"/>
              </w:rPr>
              <w:t xml:space="preserve">1. What do you have in place?                                                                                                                                                                                                 2. How well does it work? What difference </w:t>
            </w:r>
            <w:r>
              <w:rPr>
                <w:i/>
                <w:sz w:val="20"/>
                <w:szCs w:val="24"/>
              </w:rPr>
              <w:t xml:space="preserve">does it  </w:t>
            </w:r>
          </w:p>
          <w:p w:rsidR="00C938C2" w:rsidRPr="009E16B3" w:rsidRDefault="00C938C2" w:rsidP="00C938C2">
            <w:pPr>
              <w:rPr>
                <w:i/>
                <w:sz w:val="20"/>
                <w:szCs w:val="24"/>
              </w:rPr>
            </w:pPr>
            <w:r>
              <w:rPr>
                <w:i/>
                <w:sz w:val="20"/>
                <w:szCs w:val="24"/>
              </w:rPr>
              <w:t xml:space="preserve">    make?</w:t>
            </w:r>
            <w:r w:rsidRPr="009E16B3">
              <w:rPr>
                <w:i/>
                <w:sz w:val="20"/>
                <w:szCs w:val="24"/>
              </w:rPr>
              <w:t xml:space="preserve">                                                                                                                                                                                                </w:t>
            </w:r>
          </w:p>
          <w:p w:rsidR="00C938C2" w:rsidRPr="009E16B3" w:rsidRDefault="00C938C2" w:rsidP="00C938C2">
            <w:pPr>
              <w:ind w:right="-126"/>
              <w:rPr>
                <w:i/>
                <w:sz w:val="20"/>
                <w:szCs w:val="24"/>
              </w:rPr>
            </w:pPr>
            <w:r w:rsidRPr="009E16B3">
              <w:rPr>
                <w:i/>
                <w:sz w:val="20"/>
                <w:szCs w:val="24"/>
              </w:rPr>
              <w:t xml:space="preserve">3. How do you know? What evidence do you have to </w:t>
            </w:r>
          </w:p>
          <w:p w:rsidR="00503D10" w:rsidRPr="00641F15" w:rsidRDefault="00C938C2" w:rsidP="00C938C2">
            <w:pPr>
              <w:rPr>
                <w:b/>
              </w:rPr>
            </w:pPr>
            <w:r w:rsidRPr="009E16B3">
              <w:rPr>
                <w:i/>
                <w:sz w:val="20"/>
                <w:szCs w:val="24"/>
              </w:rPr>
              <w:t xml:space="preserve"> </w:t>
            </w:r>
            <w:r>
              <w:rPr>
                <w:i/>
                <w:sz w:val="20"/>
                <w:szCs w:val="24"/>
              </w:rPr>
              <w:t xml:space="preserve">  </w:t>
            </w:r>
            <w:r w:rsidRPr="009E16B3">
              <w:rPr>
                <w:i/>
                <w:sz w:val="20"/>
                <w:szCs w:val="24"/>
              </w:rPr>
              <w:t xml:space="preserve"> support this view?                                                                                                                                                                                                                                                                                                                                                                                                         </w:t>
            </w:r>
            <w:r>
              <w:rPr>
                <w:i/>
                <w:sz w:val="20"/>
                <w:szCs w:val="24"/>
              </w:rPr>
              <w:t>4. Next steps</w:t>
            </w:r>
          </w:p>
        </w:tc>
      </w:tr>
      <w:tr w:rsidR="006D47BA" w:rsidTr="00641F15">
        <w:trPr>
          <w:trHeight w:val="247"/>
        </w:trPr>
        <w:tc>
          <w:tcPr>
            <w:tcW w:w="3156" w:type="dxa"/>
          </w:tcPr>
          <w:p w:rsidR="006D47BA" w:rsidRPr="00641F15" w:rsidRDefault="006D47BA" w:rsidP="00631522">
            <w:pPr>
              <w:jc w:val="center"/>
              <w:rPr>
                <w:b/>
              </w:rPr>
            </w:pPr>
          </w:p>
        </w:tc>
        <w:tc>
          <w:tcPr>
            <w:tcW w:w="284" w:type="dxa"/>
            <w:vMerge w:val="restart"/>
          </w:tcPr>
          <w:p w:rsidR="006D47BA" w:rsidRPr="00641F15" w:rsidRDefault="006D47BA" w:rsidP="00631522">
            <w:pPr>
              <w:jc w:val="center"/>
              <w:rPr>
                <w:b/>
              </w:rPr>
            </w:pPr>
          </w:p>
        </w:tc>
        <w:tc>
          <w:tcPr>
            <w:tcW w:w="3260" w:type="dxa"/>
          </w:tcPr>
          <w:p w:rsidR="006D47BA" w:rsidRPr="00641F15" w:rsidRDefault="006D47BA" w:rsidP="00631522">
            <w:pPr>
              <w:jc w:val="center"/>
              <w:rPr>
                <w:b/>
              </w:rPr>
            </w:pPr>
          </w:p>
        </w:tc>
        <w:tc>
          <w:tcPr>
            <w:tcW w:w="284" w:type="dxa"/>
            <w:vMerge w:val="restart"/>
          </w:tcPr>
          <w:p w:rsidR="006D47BA" w:rsidRPr="00641F15" w:rsidRDefault="006D47BA" w:rsidP="00631522">
            <w:pPr>
              <w:jc w:val="center"/>
              <w:rPr>
                <w:b/>
              </w:rPr>
            </w:pPr>
          </w:p>
        </w:tc>
        <w:tc>
          <w:tcPr>
            <w:tcW w:w="3456" w:type="dxa"/>
          </w:tcPr>
          <w:p w:rsidR="006D47BA" w:rsidRPr="00641F15" w:rsidRDefault="006D47BA" w:rsidP="006D111C">
            <w:pPr>
              <w:jc w:val="center"/>
              <w:rPr>
                <w:b/>
              </w:rPr>
            </w:pPr>
          </w:p>
        </w:tc>
        <w:tc>
          <w:tcPr>
            <w:tcW w:w="4500" w:type="dxa"/>
          </w:tcPr>
          <w:p w:rsidR="006D47BA" w:rsidRPr="00641F15" w:rsidRDefault="006D47BA" w:rsidP="00631522">
            <w:pPr>
              <w:jc w:val="center"/>
              <w:rPr>
                <w:b/>
              </w:rPr>
            </w:pPr>
          </w:p>
        </w:tc>
      </w:tr>
      <w:tr w:rsidR="00641F15" w:rsidTr="00641F15">
        <w:trPr>
          <w:trHeight w:val="225"/>
        </w:trPr>
        <w:tc>
          <w:tcPr>
            <w:tcW w:w="3156" w:type="dxa"/>
            <w:shd w:val="clear" w:color="auto" w:fill="ED7D31"/>
          </w:tcPr>
          <w:p w:rsidR="00641F15" w:rsidRPr="00216354" w:rsidRDefault="00641F15" w:rsidP="00631522">
            <w:pPr>
              <w:jc w:val="center"/>
              <w:rPr>
                <w:b/>
                <w:sz w:val="28"/>
              </w:rPr>
            </w:pPr>
            <w:r w:rsidRPr="00216354">
              <w:rPr>
                <w:rFonts w:ascii="Arial" w:hAnsi="Arial" w:cs="Arial"/>
                <w:sz w:val="28"/>
              </w:rPr>
              <w:t>Emerging</w:t>
            </w:r>
          </w:p>
        </w:tc>
        <w:tc>
          <w:tcPr>
            <w:tcW w:w="284" w:type="dxa"/>
            <w:vMerge/>
            <w:shd w:val="clear" w:color="auto" w:fill="ED7D31"/>
          </w:tcPr>
          <w:p w:rsidR="00641F15" w:rsidRPr="00216354" w:rsidRDefault="00641F15" w:rsidP="00631522">
            <w:pPr>
              <w:jc w:val="center"/>
              <w:rPr>
                <w:b/>
                <w:sz w:val="28"/>
              </w:rPr>
            </w:pPr>
          </w:p>
        </w:tc>
        <w:tc>
          <w:tcPr>
            <w:tcW w:w="3260" w:type="dxa"/>
            <w:shd w:val="clear" w:color="auto" w:fill="ED7D31"/>
          </w:tcPr>
          <w:p w:rsidR="00641F15" w:rsidRPr="00216354" w:rsidRDefault="00641F15" w:rsidP="00631522">
            <w:pPr>
              <w:jc w:val="center"/>
              <w:rPr>
                <w:b/>
                <w:sz w:val="28"/>
              </w:rPr>
            </w:pPr>
            <w:r w:rsidRPr="00216354">
              <w:rPr>
                <w:rFonts w:ascii="Arial" w:hAnsi="Arial" w:cs="Arial"/>
                <w:sz w:val="28"/>
              </w:rPr>
              <w:t>Expected</w:t>
            </w:r>
          </w:p>
        </w:tc>
        <w:tc>
          <w:tcPr>
            <w:tcW w:w="284" w:type="dxa"/>
            <w:vMerge/>
            <w:shd w:val="clear" w:color="auto" w:fill="ED7D31"/>
          </w:tcPr>
          <w:p w:rsidR="00641F15" w:rsidRPr="00216354" w:rsidRDefault="00641F15" w:rsidP="00631522">
            <w:pPr>
              <w:jc w:val="center"/>
              <w:rPr>
                <w:b/>
                <w:sz w:val="28"/>
              </w:rPr>
            </w:pPr>
          </w:p>
        </w:tc>
        <w:tc>
          <w:tcPr>
            <w:tcW w:w="3456" w:type="dxa"/>
            <w:shd w:val="clear" w:color="auto" w:fill="ED7D31"/>
          </w:tcPr>
          <w:p w:rsidR="00641F15" w:rsidRPr="00216354" w:rsidRDefault="00641F15" w:rsidP="00631522">
            <w:pPr>
              <w:jc w:val="center"/>
              <w:rPr>
                <w:b/>
                <w:sz w:val="28"/>
              </w:rPr>
            </w:pPr>
            <w:r w:rsidRPr="00216354">
              <w:rPr>
                <w:rFonts w:ascii="Arial" w:hAnsi="Arial" w:cs="Arial"/>
                <w:sz w:val="28"/>
              </w:rPr>
              <w:t>Exemplary</w:t>
            </w:r>
          </w:p>
        </w:tc>
        <w:tc>
          <w:tcPr>
            <w:tcW w:w="4500" w:type="dxa"/>
            <w:shd w:val="clear" w:color="auto" w:fill="ED7D31"/>
          </w:tcPr>
          <w:p w:rsidR="00641F15" w:rsidRPr="00216354" w:rsidRDefault="00503D10" w:rsidP="00631522">
            <w:pPr>
              <w:jc w:val="center"/>
              <w:rPr>
                <w:b/>
                <w:sz w:val="28"/>
              </w:rPr>
            </w:pPr>
            <w:r w:rsidRPr="00216354">
              <w:rPr>
                <w:rFonts w:ascii="Arial" w:hAnsi="Arial" w:cs="Arial"/>
                <w:sz w:val="28"/>
              </w:rPr>
              <w:t>Evidence to support judgement</w:t>
            </w:r>
          </w:p>
        </w:tc>
      </w:tr>
      <w:tr w:rsidR="006D47BA" w:rsidRPr="00A05F14" w:rsidTr="007E1EF4">
        <w:tc>
          <w:tcPr>
            <w:tcW w:w="3156" w:type="dxa"/>
            <w:tcBorders>
              <w:bottom w:val="single" w:sz="4" w:space="0" w:color="auto"/>
            </w:tcBorders>
          </w:tcPr>
          <w:p w:rsidR="006D47BA" w:rsidRPr="00794758" w:rsidRDefault="00671066" w:rsidP="009F200C">
            <w:pPr>
              <w:pStyle w:val="ListParagraph"/>
              <w:numPr>
                <w:ilvl w:val="0"/>
                <w:numId w:val="18"/>
              </w:numPr>
              <w:ind w:left="252" w:hanging="252"/>
              <w:rPr>
                <w:rFonts w:ascii="Arial" w:hAnsi="Arial" w:cs="Arial"/>
                <w:szCs w:val="24"/>
              </w:rPr>
            </w:pPr>
            <w:r w:rsidRPr="00794758">
              <w:rPr>
                <w:rFonts w:ascii="Arial" w:hAnsi="Arial" w:cs="Arial"/>
                <w:szCs w:val="24"/>
              </w:rPr>
              <w:t>There i</w:t>
            </w:r>
            <w:r w:rsidR="006D47BA" w:rsidRPr="00794758">
              <w:rPr>
                <w:rFonts w:ascii="Arial" w:hAnsi="Arial" w:cs="Arial"/>
                <w:szCs w:val="24"/>
              </w:rPr>
              <w:t>s a limited knowledge of services available from</w:t>
            </w:r>
            <w:r w:rsidR="00BF6EF0">
              <w:rPr>
                <w:rFonts w:ascii="Arial" w:hAnsi="Arial" w:cs="Arial"/>
                <w:szCs w:val="24"/>
              </w:rPr>
              <w:t xml:space="preserve"> education,</w:t>
            </w:r>
            <w:r w:rsidR="006D47BA" w:rsidRPr="00794758">
              <w:rPr>
                <w:rFonts w:ascii="Arial" w:hAnsi="Arial" w:cs="Arial"/>
                <w:szCs w:val="24"/>
              </w:rPr>
              <w:t xml:space="preserve"> health, social care and voluntary services for children </w:t>
            </w:r>
            <w:r w:rsidR="00B44771">
              <w:rPr>
                <w:rFonts w:ascii="Arial" w:hAnsi="Arial" w:cs="Arial"/>
                <w:szCs w:val="24"/>
              </w:rPr>
              <w:t xml:space="preserve">and young people </w:t>
            </w:r>
            <w:r w:rsidR="006D47BA" w:rsidRPr="00794758">
              <w:rPr>
                <w:rFonts w:ascii="Arial" w:hAnsi="Arial" w:cs="Arial"/>
                <w:szCs w:val="24"/>
              </w:rPr>
              <w:t>with SEND.</w:t>
            </w:r>
          </w:p>
          <w:p w:rsidR="006D47BA" w:rsidRPr="00794758" w:rsidRDefault="006D47BA" w:rsidP="006D47BA">
            <w:pPr>
              <w:rPr>
                <w:rFonts w:ascii="Arial" w:hAnsi="Arial" w:cs="Arial"/>
                <w:szCs w:val="24"/>
              </w:rPr>
            </w:pPr>
          </w:p>
          <w:p w:rsidR="006D47BA" w:rsidRPr="00794758" w:rsidRDefault="006D47BA" w:rsidP="006D47BA">
            <w:pPr>
              <w:rPr>
                <w:rFonts w:ascii="Arial" w:hAnsi="Arial" w:cs="Arial"/>
                <w:szCs w:val="24"/>
              </w:rPr>
            </w:pPr>
          </w:p>
          <w:p w:rsidR="006D47BA" w:rsidRPr="00794758" w:rsidRDefault="006D47BA" w:rsidP="006D47BA">
            <w:pPr>
              <w:rPr>
                <w:rFonts w:ascii="Arial" w:hAnsi="Arial" w:cs="Arial"/>
                <w:szCs w:val="24"/>
              </w:rPr>
            </w:pPr>
          </w:p>
          <w:p w:rsidR="002C1354" w:rsidRPr="00794758" w:rsidRDefault="002C1354" w:rsidP="00216354">
            <w:pPr>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260" w:type="dxa"/>
            <w:tcBorders>
              <w:bottom w:val="single" w:sz="4" w:space="0" w:color="auto"/>
            </w:tcBorders>
          </w:tcPr>
          <w:p w:rsidR="006D47BA" w:rsidRPr="00794758" w:rsidRDefault="00671066" w:rsidP="009F200C">
            <w:pPr>
              <w:pStyle w:val="ListParagraph"/>
              <w:numPr>
                <w:ilvl w:val="0"/>
                <w:numId w:val="19"/>
              </w:numPr>
              <w:ind w:left="232" w:hanging="232"/>
              <w:rPr>
                <w:rFonts w:ascii="Arial" w:hAnsi="Arial" w:cs="Arial"/>
                <w:szCs w:val="24"/>
              </w:rPr>
            </w:pPr>
            <w:r w:rsidRPr="00794758">
              <w:rPr>
                <w:rFonts w:ascii="Arial" w:hAnsi="Arial" w:cs="Arial"/>
                <w:szCs w:val="24"/>
              </w:rPr>
              <w:t xml:space="preserve">There is </w:t>
            </w:r>
            <w:r w:rsidR="006D47BA" w:rsidRPr="00794758">
              <w:rPr>
                <w:rFonts w:ascii="Arial" w:hAnsi="Arial" w:cs="Arial"/>
                <w:szCs w:val="24"/>
              </w:rPr>
              <w:t xml:space="preserve">evidence of proactive and collaborative working practices with professionals from </w:t>
            </w:r>
            <w:r w:rsidR="00BF6EF0">
              <w:rPr>
                <w:rFonts w:ascii="Arial" w:hAnsi="Arial" w:cs="Arial"/>
                <w:szCs w:val="24"/>
              </w:rPr>
              <w:t xml:space="preserve">education, </w:t>
            </w:r>
            <w:r w:rsidR="006D47BA" w:rsidRPr="00794758">
              <w:rPr>
                <w:rFonts w:ascii="Arial" w:hAnsi="Arial" w:cs="Arial"/>
                <w:szCs w:val="24"/>
              </w:rPr>
              <w:t xml:space="preserve">health, social care and voluntary services for children </w:t>
            </w:r>
            <w:r w:rsidR="00B44771">
              <w:rPr>
                <w:rFonts w:ascii="Arial" w:hAnsi="Arial" w:cs="Arial"/>
                <w:szCs w:val="24"/>
              </w:rPr>
              <w:t xml:space="preserve">and young people </w:t>
            </w:r>
            <w:r w:rsidR="006D47BA" w:rsidRPr="00794758">
              <w:rPr>
                <w:rFonts w:ascii="Arial" w:hAnsi="Arial" w:cs="Arial"/>
                <w:szCs w:val="24"/>
              </w:rPr>
              <w:t xml:space="preserve">with SEND. </w:t>
            </w:r>
          </w:p>
          <w:p w:rsidR="00686E4D" w:rsidRPr="00794758" w:rsidRDefault="00686E4D" w:rsidP="007E1EF4">
            <w:pPr>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456" w:type="dxa"/>
            <w:tcBorders>
              <w:bottom w:val="single" w:sz="4" w:space="0" w:color="auto"/>
            </w:tcBorders>
          </w:tcPr>
          <w:p w:rsidR="00B44771" w:rsidRPr="00816776" w:rsidRDefault="00671066" w:rsidP="009F1325">
            <w:pPr>
              <w:pStyle w:val="ListParagraph"/>
              <w:numPr>
                <w:ilvl w:val="0"/>
                <w:numId w:val="20"/>
              </w:numPr>
              <w:ind w:left="288"/>
              <w:rPr>
                <w:rFonts w:ascii="Arial" w:hAnsi="Arial" w:cs="Arial"/>
                <w:szCs w:val="24"/>
              </w:rPr>
            </w:pPr>
            <w:r w:rsidRPr="00794758">
              <w:rPr>
                <w:rFonts w:ascii="Arial" w:hAnsi="Arial" w:cs="Arial"/>
                <w:szCs w:val="24"/>
              </w:rPr>
              <w:t xml:space="preserve">There is </w:t>
            </w:r>
            <w:r w:rsidR="006D47BA" w:rsidRPr="00794758">
              <w:rPr>
                <w:rFonts w:ascii="Arial" w:hAnsi="Arial" w:cs="Arial"/>
                <w:szCs w:val="24"/>
              </w:rPr>
              <w:t xml:space="preserve">evidence of strong working relationships </w:t>
            </w:r>
            <w:r w:rsidR="00BF6EF0" w:rsidRPr="00794758">
              <w:rPr>
                <w:rFonts w:ascii="Arial" w:hAnsi="Arial" w:cs="Arial"/>
                <w:szCs w:val="24"/>
              </w:rPr>
              <w:t xml:space="preserve">with professionals from </w:t>
            </w:r>
            <w:r w:rsidR="00BF6EF0">
              <w:rPr>
                <w:rFonts w:ascii="Arial" w:hAnsi="Arial" w:cs="Arial"/>
                <w:szCs w:val="24"/>
              </w:rPr>
              <w:t xml:space="preserve">education, </w:t>
            </w:r>
            <w:r w:rsidR="00BF6EF0" w:rsidRPr="00794758">
              <w:rPr>
                <w:rFonts w:ascii="Arial" w:hAnsi="Arial" w:cs="Arial"/>
                <w:szCs w:val="24"/>
              </w:rPr>
              <w:t xml:space="preserve">health, social care and voluntary </w:t>
            </w:r>
            <w:r w:rsidR="00BF6EF0">
              <w:rPr>
                <w:rFonts w:ascii="Arial" w:hAnsi="Arial" w:cs="Arial"/>
                <w:szCs w:val="24"/>
              </w:rPr>
              <w:t>services for children</w:t>
            </w:r>
            <w:r w:rsidR="00B44771">
              <w:rPr>
                <w:rFonts w:ascii="Arial" w:hAnsi="Arial" w:cs="Arial"/>
                <w:szCs w:val="24"/>
              </w:rPr>
              <w:t xml:space="preserve"> and young people</w:t>
            </w:r>
            <w:r w:rsidR="00BF6EF0">
              <w:rPr>
                <w:rFonts w:ascii="Arial" w:hAnsi="Arial" w:cs="Arial"/>
                <w:szCs w:val="24"/>
              </w:rPr>
              <w:t xml:space="preserve"> with SEND leading to</w:t>
            </w:r>
            <w:r w:rsidR="00BF6EF0" w:rsidRPr="00794758">
              <w:rPr>
                <w:rFonts w:ascii="Arial" w:hAnsi="Arial" w:cs="Arial"/>
                <w:szCs w:val="24"/>
              </w:rPr>
              <w:t xml:space="preserve"> </w:t>
            </w:r>
            <w:r w:rsidR="00BF6EF0">
              <w:rPr>
                <w:rFonts w:ascii="Arial" w:hAnsi="Arial" w:cs="Arial"/>
                <w:szCs w:val="24"/>
              </w:rPr>
              <w:t xml:space="preserve">a </w:t>
            </w:r>
            <w:r w:rsidR="006D47BA" w:rsidRPr="00794758">
              <w:rPr>
                <w:rFonts w:ascii="Arial" w:hAnsi="Arial" w:cs="Arial"/>
                <w:szCs w:val="24"/>
              </w:rPr>
              <w:t>joint understanding of expected outcomes and analysis of impact and next steps</w:t>
            </w:r>
            <w:r w:rsidR="006D47BA" w:rsidRPr="00794758">
              <w:t xml:space="preserve"> </w:t>
            </w:r>
          </w:p>
        </w:tc>
        <w:tc>
          <w:tcPr>
            <w:tcW w:w="4500" w:type="dxa"/>
            <w:tcBorders>
              <w:bottom w:val="single" w:sz="4" w:space="0" w:color="auto"/>
            </w:tcBorders>
          </w:tcPr>
          <w:p w:rsidR="007E1EF4" w:rsidRPr="007E1EF4" w:rsidRDefault="007E1EF4" w:rsidP="00503D10">
            <w:pPr>
              <w:ind w:left="360" w:hanging="288"/>
              <w:rPr>
                <w:rFonts w:ascii="Arial" w:hAnsi="Arial" w:cs="Arial"/>
                <w:i/>
                <w:szCs w:val="24"/>
              </w:rPr>
            </w:pPr>
          </w:p>
          <w:p w:rsidR="006D47BA" w:rsidRDefault="006D47BA" w:rsidP="006D47BA">
            <w:pPr>
              <w:rPr>
                <w:rFonts w:ascii="Arial" w:hAnsi="Arial" w:cs="Arial"/>
                <w:sz w:val="24"/>
                <w:szCs w:val="24"/>
              </w:rPr>
            </w:pPr>
          </w:p>
          <w:p w:rsidR="002C1354" w:rsidRDefault="002C1354" w:rsidP="006D47BA">
            <w:pPr>
              <w:rPr>
                <w:rFonts w:ascii="Arial" w:hAnsi="Arial" w:cs="Arial"/>
                <w:sz w:val="24"/>
                <w:szCs w:val="24"/>
              </w:rPr>
            </w:pPr>
          </w:p>
          <w:p w:rsidR="002C1354" w:rsidRDefault="002C1354" w:rsidP="006D47BA">
            <w:pPr>
              <w:rPr>
                <w:rFonts w:ascii="Arial" w:hAnsi="Arial" w:cs="Arial"/>
                <w:sz w:val="24"/>
                <w:szCs w:val="24"/>
              </w:rPr>
            </w:pPr>
          </w:p>
          <w:p w:rsidR="002C1354" w:rsidRDefault="002C1354" w:rsidP="006D47BA">
            <w:pPr>
              <w:rPr>
                <w:rFonts w:ascii="Arial" w:hAnsi="Arial" w:cs="Arial"/>
                <w:sz w:val="24"/>
                <w:szCs w:val="24"/>
              </w:rPr>
            </w:pPr>
          </w:p>
          <w:p w:rsidR="002C1354" w:rsidRDefault="002C1354" w:rsidP="006D47BA">
            <w:pPr>
              <w:rPr>
                <w:rFonts w:ascii="Arial" w:hAnsi="Arial" w:cs="Arial"/>
                <w:sz w:val="24"/>
                <w:szCs w:val="24"/>
              </w:rPr>
            </w:pPr>
          </w:p>
          <w:p w:rsidR="002C1354" w:rsidRPr="006D47BA" w:rsidRDefault="002C1354" w:rsidP="006D47BA">
            <w:pPr>
              <w:rPr>
                <w:rFonts w:ascii="Arial" w:hAnsi="Arial" w:cs="Arial"/>
                <w:sz w:val="24"/>
                <w:szCs w:val="24"/>
              </w:rPr>
            </w:pPr>
          </w:p>
        </w:tc>
      </w:tr>
      <w:tr w:rsidR="00641F15" w:rsidRPr="00A05F14" w:rsidTr="007E1EF4">
        <w:tc>
          <w:tcPr>
            <w:tcW w:w="3156" w:type="dxa"/>
            <w:shd w:val="clear" w:color="auto" w:fill="ED7D31"/>
          </w:tcPr>
          <w:p w:rsidR="00641F15" w:rsidRPr="00794758" w:rsidRDefault="00641F15" w:rsidP="006D47BA">
            <w:pPr>
              <w:pStyle w:val="ListParagraph"/>
              <w:rPr>
                <w:rFonts w:ascii="Arial" w:hAnsi="Arial" w:cs="Arial"/>
                <w:szCs w:val="24"/>
              </w:rPr>
            </w:pPr>
            <w:r w:rsidRPr="00BF1189">
              <w:rPr>
                <w:rFonts w:ascii="Arial" w:hAnsi="Arial" w:cs="Arial"/>
                <w:sz w:val="28"/>
                <w:szCs w:val="28"/>
              </w:rPr>
              <w:t>Emerging</w:t>
            </w:r>
          </w:p>
        </w:tc>
        <w:tc>
          <w:tcPr>
            <w:tcW w:w="284" w:type="dxa"/>
            <w:vMerge/>
          </w:tcPr>
          <w:p w:rsidR="00641F15" w:rsidRPr="00794758" w:rsidRDefault="00641F15" w:rsidP="006D47BA">
            <w:pPr>
              <w:rPr>
                <w:rFonts w:ascii="Arial" w:hAnsi="Arial" w:cs="Arial"/>
                <w:szCs w:val="24"/>
              </w:rPr>
            </w:pPr>
          </w:p>
        </w:tc>
        <w:tc>
          <w:tcPr>
            <w:tcW w:w="3260" w:type="dxa"/>
            <w:shd w:val="clear" w:color="auto" w:fill="ED7D31"/>
          </w:tcPr>
          <w:p w:rsidR="00641F15" w:rsidRPr="00794758" w:rsidRDefault="00641F15" w:rsidP="006D47BA">
            <w:pPr>
              <w:pStyle w:val="ListParagraph"/>
              <w:jc w:val="both"/>
              <w:rPr>
                <w:rFonts w:ascii="Arial" w:hAnsi="Arial" w:cs="Arial"/>
                <w:szCs w:val="24"/>
              </w:rPr>
            </w:pPr>
            <w:r w:rsidRPr="00BF1189">
              <w:rPr>
                <w:rFonts w:ascii="Arial" w:hAnsi="Arial" w:cs="Arial"/>
                <w:sz w:val="28"/>
                <w:szCs w:val="28"/>
              </w:rPr>
              <w:t>Expected</w:t>
            </w:r>
          </w:p>
        </w:tc>
        <w:tc>
          <w:tcPr>
            <w:tcW w:w="284" w:type="dxa"/>
            <w:vMerge/>
          </w:tcPr>
          <w:p w:rsidR="00641F15" w:rsidRPr="00794758" w:rsidRDefault="00641F15" w:rsidP="006D47BA">
            <w:pPr>
              <w:rPr>
                <w:rFonts w:ascii="Arial" w:hAnsi="Arial" w:cs="Arial"/>
                <w:szCs w:val="24"/>
              </w:rPr>
            </w:pPr>
          </w:p>
        </w:tc>
        <w:tc>
          <w:tcPr>
            <w:tcW w:w="3456" w:type="dxa"/>
            <w:shd w:val="clear" w:color="auto" w:fill="ED7D31"/>
          </w:tcPr>
          <w:p w:rsidR="00641F15" w:rsidRPr="00794758" w:rsidRDefault="00641F15" w:rsidP="006D47BA">
            <w:pPr>
              <w:pStyle w:val="ListParagraph"/>
              <w:rPr>
                <w:rFonts w:ascii="Arial" w:hAnsi="Arial" w:cs="Arial"/>
                <w:szCs w:val="24"/>
              </w:rPr>
            </w:pPr>
            <w:r w:rsidRPr="00BF1189">
              <w:rPr>
                <w:rFonts w:ascii="Arial" w:hAnsi="Arial" w:cs="Arial"/>
                <w:sz w:val="28"/>
                <w:szCs w:val="28"/>
              </w:rPr>
              <w:t>Exemplary</w:t>
            </w:r>
          </w:p>
        </w:tc>
        <w:tc>
          <w:tcPr>
            <w:tcW w:w="4500" w:type="dxa"/>
            <w:shd w:val="clear" w:color="auto" w:fill="ED7D31"/>
          </w:tcPr>
          <w:p w:rsidR="00641F15" w:rsidRPr="006D47BA" w:rsidRDefault="00503D10" w:rsidP="00641F15">
            <w:pPr>
              <w:pStyle w:val="ListParagraph"/>
              <w:ind w:left="0"/>
              <w:rPr>
                <w:rFonts w:ascii="Arial" w:hAnsi="Arial" w:cs="Arial"/>
                <w:sz w:val="24"/>
                <w:szCs w:val="24"/>
              </w:rPr>
            </w:pPr>
            <w:r w:rsidRPr="00503D10">
              <w:rPr>
                <w:rFonts w:ascii="Arial" w:hAnsi="Arial" w:cs="Arial"/>
                <w:sz w:val="28"/>
                <w:szCs w:val="28"/>
              </w:rPr>
              <w:t>Evidence to support judgement</w:t>
            </w:r>
          </w:p>
        </w:tc>
      </w:tr>
      <w:tr w:rsidR="006D47BA" w:rsidRPr="00A05F14" w:rsidTr="007E1EF4">
        <w:tc>
          <w:tcPr>
            <w:tcW w:w="3156" w:type="dxa"/>
          </w:tcPr>
          <w:p w:rsidR="006D47BA" w:rsidRPr="00794758" w:rsidRDefault="0092498B" w:rsidP="009F200C">
            <w:pPr>
              <w:pStyle w:val="ListParagraph"/>
              <w:numPr>
                <w:ilvl w:val="0"/>
                <w:numId w:val="20"/>
              </w:numPr>
              <w:ind w:left="252" w:hanging="252"/>
              <w:rPr>
                <w:rFonts w:ascii="Arial" w:hAnsi="Arial" w:cs="Arial"/>
                <w:szCs w:val="24"/>
              </w:rPr>
            </w:pPr>
            <w:r w:rsidRPr="00794758">
              <w:rPr>
                <w:rFonts w:ascii="Arial" w:hAnsi="Arial" w:cs="Arial"/>
                <w:szCs w:val="24"/>
              </w:rPr>
              <w:t>S</w:t>
            </w:r>
            <w:r w:rsidR="006D47BA" w:rsidRPr="00794758">
              <w:rPr>
                <w:rFonts w:ascii="Arial" w:hAnsi="Arial" w:cs="Arial"/>
                <w:szCs w:val="24"/>
              </w:rPr>
              <w:t xml:space="preserve">ystems for transitions </w:t>
            </w:r>
            <w:r w:rsidRPr="00794758">
              <w:rPr>
                <w:rFonts w:ascii="Arial" w:hAnsi="Arial" w:cs="Arial"/>
                <w:szCs w:val="24"/>
              </w:rPr>
              <w:t>within school, between schools and in preparation for adulthood</w:t>
            </w:r>
            <w:r w:rsidR="006D47BA" w:rsidRPr="00794758">
              <w:rPr>
                <w:rFonts w:ascii="Arial" w:hAnsi="Arial" w:cs="Arial"/>
                <w:szCs w:val="24"/>
              </w:rPr>
              <w:t xml:space="preserve"> are limi</w:t>
            </w:r>
            <w:r w:rsidR="00B44771">
              <w:rPr>
                <w:rFonts w:ascii="Arial" w:hAnsi="Arial" w:cs="Arial"/>
                <w:szCs w:val="24"/>
              </w:rPr>
              <w:t>ted. T</w:t>
            </w:r>
            <w:r w:rsidR="006D47BA" w:rsidRPr="00794758">
              <w:rPr>
                <w:rFonts w:ascii="Arial" w:hAnsi="Arial" w:cs="Arial"/>
                <w:szCs w:val="24"/>
              </w:rPr>
              <w:t>here is a lack of evidence of person-centred approaches</w:t>
            </w:r>
            <w:r w:rsidR="00C938C2">
              <w:rPr>
                <w:rFonts w:ascii="Arial" w:hAnsi="Arial" w:cs="Arial"/>
                <w:szCs w:val="24"/>
              </w:rPr>
              <w:t>.</w:t>
            </w:r>
            <w:r w:rsidR="006D47BA" w:rsidRPr="00794758">
              <w:rPr>
                <w:rFonts w:ascii="Arial" w:hAnsi="Arial" w:cs="Arial"/>
                <w:szCs w:val="24"/>
              </w:rPr>
              <w:t xml:space="preserve"> </w:t>
            </w:r>
          </w:p>
          <w:p w:rsidR="006D47BA" w:rsidRPr="00794758" w:rsidRDefault="006D47BA" w:rsidP="00631522">
            <w:pPr>
              <w:rPr>
                <w:rFonts w:ascii="Arial" w:hAnsi="Arial" w:cs="Arial"/>
                <w:szCs w:val="24"/>
              </w:rPr>
            </w:pPr>
          </w:p>
          <w:p w:rsidR="006D47BA" w:rsidRPr="00794758" w:rsidRDefault="006D47BA" w:rsidP="00631522">
            <w:pPr>
              <w:rPr>
                <w:rFonts w:ascii="Arial" w:hAnsi="Arial" w:cs="Arial"/>
                <w:szCs w:val="24"/>
              </w:rPr>
            </w:pPr>
          </w:p>
          <w:p w:rsidR="006D47BA" w:rsidRPr="00794758" w:rsidRDefault="006D47BA" w:rsidP="00216354">
            <w:pPr>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260" w:type="dxa"/>
          </w:tcPr>
          <w:p w:rsidR="00EC4302" w:rsidRPr="005573D5" w:rsidRDefault="0092498B" w:rsidP="009F200C">
            <w:pPr>
              <w:pStyle w:val="ListParagraph"/>
              <w:numPr>
                <w:ilvl w:val="0"/>
                <w:numId w:val="18"/>
              </w:numPr>
              <w:ind w:left="232" w:hanging="232"/>
              <w:rPr>
                <w:rFonts w:ascii="Arial" w:hAnsi="Arial" w:cs="Arial"/>
                <w:szCs w:val="24"/>
              </w:rPr>
            </w:pPr>
            <w:r w:rsidRPr="00794758">
              <w:rPr>
                <w:rFonts w:ascii="Arial" w:hAnsi="Arial" w:cs="Arial"/>
                <w:szCs w:val="24"/>
              </w:rPr>
              <w:t>Systems for transitions within school, between schools and in preparation for</w:t>
            </w:r>
            <w:r w:rsidR="00816776">
              <w:rPr>
                <w:rFonts w:ascii="Arial" w:hAnsi="Arial" w:cs="Arial"/>
                <w:szCs w:val="24"/>
              </w:rPr>
              <w:t xml:space="preserve"> adulthood are secure</w:t>
            </w:r>
            <w:r w:rsidRPr="00794758">
              <w:rPr>
                <w:rFonts w:ascii="Arial" w:hAnsi="Arial" w:cs="Arial"/>
                <w:szCs w:val="24"/>
              </w:rPr>
              <w:t xml:space="preserve">. </w:t>
            </w:r>
            <w:r w:rsidR="00F40AA0">
              <w:rPr>
                <w:rFonts w:ascii="Arial" w:hAnsi="Arial" w:cs="Arial"/>
                <w:szCs w:val="24"/>
              </w:rPr>
              <w:t>Relevant adjustments, person-</w:t>
            </w:r>
            <w:r w:rsidR="006D47BA" w:rsidRPr="00794758">
              <w:rPr>
                <w:rFonts w:ascii="Arial" w:hAnsi="Arial" w:cs="Arial"/>
                <w:szCs w:val="24"/>
              </w:rPr>
              <w:t xml:space="preserve">centred approaches and collaboration between children </w:t>
            </w:r>
            <w:r w:rsidR="00B44771">
              <w:rPr>
                <w:rFonts w:ascii="Arial" w:hAnsi="Arial" w:cs="Arial"/>
                <w:szCs w:val="24"/>
              </w:rPr>
              <w:t xml:space="preserve">and young people </w:t>
            </w:r>
            <w:r w:rsidR="006D47BA" w:rsidRPr="00794758">
              <w:rPr>
                <w:rFonts w:ascii="Arial" w:hAnsi="Arial" w:cs="Arial"/>
                <w:szCs w:val="24"/>
              </w:rPr>
              <w:t xml:space="preserve">and </w:t>
            </w:r>
            <w:r w:rsidR="00B44771">
              <w:rPr>
                <w:rFonts w:ascii="Arial" w:hAnsi="Arial" w:cs="Arial"/>
                <w:szCs w:val="24"/>
              </w:rPr>
              <w:t xml:space="preserve">their </w:t>
            </w:r>
            <w:r w:rsidR="006D47BA" w:rsidRPr="00794758">
              <w:rPr>
                <w:rFonts w:ascii="Arial" w:hAnsi="Arial" w:cs="Arial"/>
                <w:szCs w:val="24"/>
              </w:rPr>
              <w:t>families is clearly evident</w:t>
            </w:r>
            <w:r w:rsidR="00C938C2">
              <w:rPr>
                <w:rFonts w:ascii="Arial" w:hAnsi="Arial" w:cs="Arial"/>
                <w:szCs w:val="24"/>
              </w:rPr>
              <w:t>.</w:t>
            </w:r>
            <w:r w:rsidR="006D47BA" w:rsidRPr="00794758">
              <w:rPr>
                <w:rFonts w:ascii="Arial" w:hAnsi="Arial" w:cs="Arial"/>
                <w:szCs w:val="24"/>
              </w:rPr>
              <w:t xml:space="preserve"> </w:t>
            </w:r>
          </w:p>
        </w:tc>
        <w:tc>
          <w:tcPr>
            <w:tcW w:w="284" w:type="dxa"/>
            <w:vMerge/>
          </w:tcPr>
          <w:p w:rsidR="006D47BA" w:rsidRPr="00794758" w:rsidRDefault="006D47BA" w:rsidP="00631522">
            <w:pPr>
              <w:rPr>
                <w:rFonts w:ascii="Arial" w:hAnsi="Arial" w:cs="Arial"/>
                <w:szCs w:val="24"/>
              </w:rPr>
            </w:pPr>
          </w:p>
        </w:tc>
        <w:tc>
          <w:tcPr>
            <w:tcW w:w="3456" w:type="dxa"/>
          </w:tcPr>
          <w:p w:rsidR="006D47BA" w:rsidRPr="00794758" w:rsidRDefault="00EA0300" w:rsidP="00816776">
            <w:pPr>
              <w:ind w:left="288" w:hanging="252"/>
              <w:rPr>
                <w:rFonts w:ascii="Arial" w:hAnsi="Arial" w:cs="Arial"/>
                <w:szCs w:val="24"/>
              </w:rPr>
            </w:pPr>
            <w:r>
              <w:rPr>
                <w:rFonts w:ascii="Arial" w:hAnsi="Arial" w:cs="Arial"/>
                <w:szCs w:val="24"/>
              </w:rPr>
              <w:t xml:space="preserve">b. </w:t>
            </w:r>
            <w:r w:rsidR="0092498B" w:rsidRPr="00EA0300">
              <w:rPr>
                <w:rFonts w:ascii="Arial" w:hAnsi="Arial" w:cs="Arial"/>
                <w:szCs w:val="24"/>
              </w:rPr>
              <w:t xml:space="preserve">Systems for transitions within school, between schools and in preparation for adulthood are robust and effective and </w:t>
            </w:r>
            <w:r w:rsidR="00BF6EF0">
              <w:rPr>
                <w:rFonts w:ascii="Arial" w:hAnsi="Arial" w:cs="Arial"/>
                <w:szCs w:val="24"/>
              </w:rPr>
              <w:t>use person-</w:t>
            </w:r>
            <w:r w:rsidR="006D47BA" w:rsidRPr="00EA0300">
              <w:rPr>
                <w:rFonts w:ascii="Arial" w:hAnsi="Arial" w:cs="Arial"/>
                <w:szCs w:val="24"/>
              </w:rPr>
              <w:t>centred approaches</w:t>
            </w:r>
            <w:r w:rsidR="0092498B" w:rsidRPr="00EA0300">
              <w:rPr>
                <w:rFonts w:ascii="Arial" w:hAnsi="Arial" w:cs="Arial"/>
                <w:szCs w:val="24"/>
              </w:rPr>
              <w:t>. There</w:t>
            </w:r>
            <w:r w:rsidR="00F55889" w:rsidRPr="00EA0300">
              <w:rPr>
                <w:rFonts w:ascii="Arial" w:hAnsi="Arial" w:cs="Arial"/>
                <w:szCs w:val="24"/>
              </w:rPr>
              <w:t xml:space="preserve"> </w:t>
            </w:r>
            <w:r w:rsidR="009F1325" w:rsidRPr="00EA0300">
              <w:rPr>
                <w:rFonts w:ascii="Arial" w:hAnsi="Arial" w:cs="Arial"/>
                <w:szCs w:val="24"/>
              </w:rPr>
              <w:t>is evidence</w:t>
            </w:r>
            <w:r w:rsidR="00B44771">
              <w:rPr>
                <w:rFonts w:ascii="Arial" w:hAnsi="Arial" w:cs="Arial"/>
                <w:szCs w:val="24"/>
              </w:rPr>
              <w:t xml:space="preserve"> children and young people</w:t>
            </w:r>
            <w:r w:rsidR="00F55889" w:rsidRPr="00EA0300">
              <w:rPr>
                <w:rFonts w:ascii="Arial" w:hAnsi="Arial" w:cs="Arial"/>
                <w:szCs w:val="24"/>
              </w:rPr>
              <w:t xml:space="preserve"> feel safe and </w:t>
            </w:r>
            <w:r w:rsidR="006D47BA" w:rsidRPr="00EA0300">
              <w:rPr>
                <w:rFonts w:ascii="Arial" w:hAnsi="Arial" w:cs="Arial"/>
                <w:szCs w:val="24"/>
              </w:rPr>
              <w:t>supported</w:t>
            </w:r>
            <w:r w:rsidR="00F40AA0">
              <w:rPr>
                <w:rFonts w:ascii="Arial" w:hAnsi="Arial" w:cs="Arial"/>
                <w:szCs w:val="24"/>
              </w:rPr>
              <w:t>,</w:t>
            </w:r>
            <w:r w:rsidR="00F55889" w:rsidRPr="00EA0300">
              <w:rPr>
                <w:rFonts w:ascii="Arial" w:hAnsi="Arial" w:cs="Arial"/>
                <w:szCs w:val="24"/>
              </w:rPr>
              <w:t xml:space="preserve"> and settle quickly to continue their journey.</w:t>
            </w:r>
          </w:p>
        </w:tc>
        <w:tc>
          <w:tcPr>
            <w:tcW w:w="4500" w:type="dxa"/>
          </w:tcPr>
          <w:p w:rsidR="006D47BA" w:rsidRPr="006D47BA" w:rsidRDefault="006D47BA" w:rsidP="00503D10">
            <w:pPr>
              <w:ind w:left="360" w:hanging="288"/>
              <w:rPr>
                <w:rFonts w:ascii="Arial" w:hAnsi="Arial" w:cs="Arial"/>
                <w:sz w:val="24"/>
                <w:szCs w:val="24"/>
              </w:rPr>
            </w:pPr>
          </w:p>
        </w:tc>
      </w:tr>
      <w:tr w:rsidR="00641F15" w:rsidRPr="00A05F14" w:rsidTr="007E1EF4">
        <w:tc>
          <w:tcPr>
            <w:tcW w:w="3156" w:type="dxa"/>
            <w:shd w:val="clear" w:color="auto" w:fill="ED7D31"/>
          </w:tcPr>
          <w:p w:rsidR="00641F15" w:rsidRPr="00794758" w:rsidRDefault="00641F15" w:rsidP="00216354">
            <w:pPr>
              <w:jc w:val="center"/>
              <w:rPr>
                <w:rFonts w:ascii="Arial" w:hAnsi="Arial" w:cs="Arial"/>
                <w:szCs w:val="24"/>
              </w:rPr>
            </w:pPr>
            <w:r w:rsidRPr="00BF1189">
              <w:rPr>
                <w:rFonts w:ascii="Arial" w:hAnsi="Arial" w:cs="Arial"/>
                <w:sz w:val="28"/>
                <w:szCs w:val="28"/>
              </w:rPr>
              <w:lastRenderedPageBreak/>
              <w:t>Emerging</w:t>
            </w:r>
          </w:p>
        </w:tc>
        <w:tc>
          <w:tcPr>
            <w:tcW w:w="284" w:type="dxa"/>
            <w:vMerge/>
          </w:tcPr>
          <w:p w:rsidR="00641F15" w:rsidRPr="00794758" w:rsidRDefault="00641F15" w:rsidP="00216354">
            <w:pPr>
              <w:jc w:val="center"/>
              <w:rPr>
                <w:rFonts w:ascii="Arial" w:hAnsi="Arial" w:cs="Arial"/>
                <w:szCs w:val="24"/>
              </w:rPr>
            </w:pPr>
          </w:p>
        </w:tc>
        <w:tc>
          <w:tcPr>
            <w:tcW w:w="3260" w:type="dxa"/>
            <w:shd w:val="clear" w:color="auto" w:fill="ED7D31"/>
          </w:tcPr>
          <w:p w:rsidR="00641F15" w:rsidRPr="00794758" w:rsidRDefault="00641F15" w:rsidP="00216354">
            <w:pPr>
              <w:jc w:val="center"/>
              <w:rPr>
                <w:rFonts w:ascii="Arial" w:hAnsi="Arial" w:cs="Arial"/>
                <w:szCs w:val="24"/>
              </w:rPr>
            </w:pPr>
            <w:r w:rsidRPr="00BF1189">
              <w:rPr>
                <w:rFonts w:ascii="Arial" w:hAnsi="Arial" w:cs="Arial"/>
                <w:sz w:val="28"/>
                <w:szCs w:val="28"/>
              </w:rPr>
              <w:t>Expected</w:t>
            </w:r>
          </w:p>
        </w:tc>
        <w:tc>
          <w:tcPr>
            <w:tcW w:w="284" w:type="dxa"/>
            <w:vMerge/>
          </w:tcPr>
          <w:p w:rsidR="00641F15" w:rsidRPr="00794758" w:rsidRDefault="00641F15" w:rsidP="006D47BA">
            <w:pPr>
              <w:rPr>
                <w:rFonts w:ascii="Arial" w:hAnsi="Arial" w:cs="Arial"/>
                <w:szCs w:val="24"/>
              </w:rPr>
            </w:pPr>
          </w:p>
        </w:tc>
        <w:tc>
          <w:tcPr>
            <w:tcW w:w="3456" w:type="dxa"/>
            <w:shd w:val="clear" w:color="auto" w:fill="ED7D31"/>
          </w:tcPr>
          <w:p w:rsidR="00641F15" w:rsidRPr="00794758" w:rsidRDefault="00641F15" w:rsidP="006D47BA">
            <w:pPr>
              <w:pStyle w:val="ListParagraph"/>
              <w:rPr>
                <w:rFonts w:ascii="Arial" w:hAnsi="Arial" w:cs="Arial"/>
                <w:szCs w:val="24"/>
              </w:rPr>
            </w:pPr>
            <w:r w:rsidRPr="00BF1189">
              <w:rPr>
                <w:rFonts w:ascii="Arial" w:hAnsi="Arial" w:cs="Arial"/>
                <w:sz w:val="28"/>
                <w:szCs w:val="28"/>
              </w:rPr>
              <w:t>Exemplary</w:t>
            </w:r>
          </w:p>
        </w:tc>
        <w:tc>
          <w:tcPr>
            <w:tcW w:w="4500" w:type="dxa"/>
            <w:shd w:val="clear" w:color="auto" w:fill="ED7D31"/>
          </w:tcPr>
          <w:p w:rsidR="00641F15" w:rsidRPr="00226AC4" w:rsidRDefault="00503D10" w:rsidP="00641F15">
            <w:pPr>
              <w:pStyle w:val="ListParagraph"/>
              <w:ind w:left="72"/>
              <w:rPr>
                <w:rFonts w:ascii="Arial" w:hAnsi="Arial" w:cs="Arial"/>
                <w:sz w:val="24"/>
                <w:szCs w:val="24"/>
              </w:rPr>
            </w:pPr>
            <w:r w:rsidRPr="00503D10">
              <w:rPr>
                <w:rFonts w:ascii="Arial" w:hAnsi="Arial" w:cs="Arial"/>
                <w:sz w:val="28"/>
                <w:szCs w:val="28"/>
              </w:rPr>
              <w:t>Evidence to support judgement</w:t>
            </w:r>
          </w:p>
        </w:tc>
      </w:tr>
      <w:tr w:rsidR="006D47BA" w:rsidRPr="00A05F14" w:rsidTr="007E1EF4">
        <w:tc>
          <w:tcPr>
            <w:tcW w:w="3156" w:type="dxa"/>
          </w:tcPr>
          <w:p w:rsidR="006D47BA" w:rsidRPr="00794758" w:rsidRDefault="006D47BA" w:rsidP="009F200C">
            <w:pPr>
              <w:pStyle w:val="ListParagraph"/>
              <w:numPr>
                <w:ilvl w:val="0"/>
                <w:numId w:val="18"/>
              </w:numPr>
              <w:ind w:left="252" w:hanging="252"/>
              <w:rPr>
                <w:rFonts w:ascii="Arial" w:hAnsi="Arial" w:cs="Arial"/>
                <w:szCs w:val="24"/>
              </w:rPr>
            </w:pPr>
            <w:r w:rsidRPr="00794758">
              <w:rPr>
                <w:rFonts w:ascii="Arial" w:hAnsi="Arial" w:cs="Arial"/>
                <w:szCs w:val="24"/>
              </w:rPr>
              <w:t>The SEN information repo</w:t>
            </w:r>
            <w:r w:rsidR="00BF6EF0">
              <w:rPr>
                <w:rFonts w:ascii="Arial" w:hAnsi="Arial" w:cs="Arial"/>
                <w:szCs w:val="24"/>
              </w:rPr>
              <w:t>rt is published on the website. H</w:t>
            </w:r>
            <w:r w:rsidRPr="00794758">
              <w:rPr>
                <w:rFonts w:ascii="Arial" w:hAnsi="Arial" w:cs="Arial"/>
                <w:szCs w:val="24"/>
              </w:rPr>
              <w:t>owever staff in the school lack knowledge about its content</w:t>
            </w:r>
            <w:r w:rsidR="00BF6EF0">
              <w:rPr>
                <w:rFonts w:ascii="Arial" w:hAnsi="Arial" w:cs="Arial"/>
                <w:szCs w:val="24"/>
              </w:rPr>
              <w:t>.</w:t>
            </w:r>
            <w:r w:rsidRPr="00794758">
              <w:rPr>
                <w:rFonts w:ascii="Arial" w:hAnsi="Arial" w:cs="Arial"/>
                <w:szCs w:val="24"/>
              </w:rPr>
              <w:t xml:space="preserve"> It is updated but the principles of co-production are not embedded.</w:t>
            </w:r>
          </w:p>
          <w:p w:rsidR="009D2CDE" w:rsidRPr="00794758" w:rsidRDefault="009D2CDE" w:rsidP="009D2CDE">
            <w:pPr>
              <w:rPr>
                <w:rFonts w:ascii="Arial" w:hAnsi="Arial" w:cs="Arial"/>
                <w:szCs w:val="24"/>
              </w:rPr>
            </w:pPr>
          </w:p>
          <w:p w:rsidR="009D2CDE" w:rsidRPr="00794758" w:rsidRDefault="009D2CDE" w:rsidP="009D2CDE">
            <w:pPr>
              <w:rPr>
                <w:rFonts w:ascii="Arial" w:hAnsi="Arial" w:cs="Arial"/>
                <w:szCs w:val="24"/>
              </w:rPr>
            </w:pPr>
          </w:p>
          <w:p w:rsidR="009D2CDE" w:rsidRPr="00794758" w:rsidRDefault="009D2CDE" w:rsidP="009D2CDE">
            <w:pPr>
              <w:jc w:val="right"/>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260" w:type="dxa"/>
          </w:tcPr>
          <w:p w:rsidR="006D47BA" w:rsidRPr="00EA0300" w:rsidRDefault="00AB45E3" w:rsidP="0028142B">
            <w:pPr>
              <w:ind w:left="232" w:hanging="308"/>
              <w:rPr>
                <w:rFonts w:ascii="Arial" w:hAnsi="Arial" w:cs="Arial"/>
                <w:szCs w:val="24"/>
              </w:rPr>
            </w:pPr>
            <w:r>
              <w:rPr>
                <w:rFonts w:ascii="Arial" w:hAnsi="Arial" w:cs="Arial"/>
                <w:szCs w:val="24"/>
              </w:rPr>
              <w:t>c. The</w:t>
            </w:r>
            <w:r w:rsidR="006D47BA" w:rsidRPr="00EA0300">
              <w:rPr>
                <w:rFonts w:ascii="Arial" w:hAnsi="Arial" w:cs="Arial"/>
                <w:szCs w:val="24"/>
              </w:rPr>
              <w:t xml:space="preserve"> SEN information report is published on the website, updated annually and made i</w:t>
            </w:r>
            <w:r w:rsidR="00B44771">
              <w:rPr>
                <w:rFonts w:ascii="Arial" w:hAnsi="Arial" w:cs="Arial"/>
                <w:szCs w:val="24"/>
              </w:rPr>
              <w:t xml:space="preserve">ncreasingly accessible to children and young </w:t>
            </w:r>
            <w:r w:rsidR="00494148">
              <w:rPr>
                <w:rFonts w:ascii="Arial" w:hAnsi="Arial" w:cs="Arial"/>
                <w:szCs w:val="24"/>
              </w:rPr>
              <w:t xml:space="preserve">people </w:t>
            </w:r>
            <w:r w:rsidR="00494148" w:rsidRPr="00EA0300">
              <w:rPr>
                <w:rFonts w:ascii="Arial" w:hAnsi="Arial" w:cs="Arial"/>
                <w:szCs w:val="24"/>
              </w:rPr>
              <w:t>and</w:t>
            </w:r>
            <w:r w:rsidR="006D47BA" w:rsidRPr="00EA0300">
              <w:rPr>
                <w:rFonts w:ascii="Arial" w:hAnsi="Arial" w:cs="Arial"/>
                <w:szCs w:val="24"/>
              </w:rPr>
              <w:t xml:space="preserve"> </w:t>
            </w:r>
            <w:r w:rsidR="00B44771">
              <w:rPr>
                <w:rFonts w:ascii="Arial" w:hAnsi="Arial" w:cs="Arial"/>
                <w:szCs w:val="24"/>
              </w:rPr>
              <w:t xml:space="preserve">their </w:t>
            </w:r>
            <w:r w:rsidR="006D47BA" w:rsidRPr="00EA0300">
              <w:rPr>
                <w:rFonts w:ascii="Arial" w:hAnsi="Arial" w:cs="Arial"/>
                <w:szCs w:val="24"/>
              </w:rPr>
              <w:t>families through well-embedded co-production.</w:t>
            </w:r>
            <w:r w:rsidR="00BF6EF0">
              <w:rPr>
                <w:rFonts w:ascii="Arial" w:hAnsi="Arial" w:cs="Arial"/>
                <w:szCs w:val="24"/>
              </w:rPr>
              <w:t xml:space="preserve"> Teachers are aware of its content.</w:t>
            </w:r>
          </w:p>
          <w:p w:rsidR="009D2CDE" w:rsidRPr="00794758" w:rsidRDefault="009D2CDE" w:rsidP="009D2CDE">
            <w:pPr>
              <w:rPr>
                <w:rFonts w:ascii="Arial" w:hAnsi="Arial" w:cs="Arial"/>
                <w:szCs w:val="24"/>
              </w:rPr>
            </w:pPr>
          </w:p>
          <w:p w:rsidR="009D2CDE" w:rsidRPr="00794758" w:rsidRDefault="009D2CDE" w:rsidP="009D2CDE">
            <w:pPr>
              <w:rPr>
                <w:rFonts w:ascii="Arial" w:hAnsi="Arial" w:cs="Arial"/>
                <w:szCs w:val="24"/>
              </w:rPr>
            </w:pPr>
          </w:p>
          <w:p w:rsidR="009D2CDE" w:rsidRPr="00794758" w:rsidRDefault="009D2CDE" w:rsidP="009D2CDE">
            <w:pPr>
              <w:rPr>
                <w:rFonts w:ascii="Arial" w:hAnsi="Arial" w:cs="Arial"/>
                <w:szCs w:val="24"/>
              </w:rPr>
            </w:pPr>
          </w:p>
          <w:p w:rsidR="009D2CDE" w:rsidRPr="00794758" w:rsidRDefault="009D2CDE" w:rsidP="009D2CDE">
            <w:pPr>
              <w:rPr>
                <w:rFonts w:ascii="Arial" w:hAnsi="Arial" w:cs="Arial"/>
                <w:szCs w:val="24"/>
              </w:rPr>
            </w:pPr>
          </w:p>
          <w:p w:rsidR="009D2CDE" w:rsidRPr="00794758" w:rsidRDefault="009D2CDE" w:rsidP="009D2CDE">
            <w:pPr>
              <w:rPr>
                <w:rFonts w:ascii="Arial" w:hAnsi="Arial" w:cs="Arial"/>
                <w:szCs w:val="24"/>
              </w:rPr>
            </w:pPr>
          </w:p>
          <w:p w:rsidR="009D2CDE" w:rsidRPr="00794758" w:rsidRDefault="009D2CDE" w:rsidP="009D2CDE">
            <w:pPr>
              <w:jc w:val="right"/>
              <w:rPr>
                <w:rFonts w:ascii="Arial" w:hAnsi="Arial" w:cs="Arial"/>
                <w:szCs w:val="24"/>
              </w:rPr>
            </w:pPr>
          </w:p>
        </w:tc>
        <w:tc>
          <w:tcPr>
            <w:tcW w:w="284" w:type="dxa"/>
            <w:vMerge/>
          </w:tcPr>
          <w:p w:rsidR="006D47BA" w:rsidRPr="00794758" w:rsidRDefault="006D47BA" w:rsidP="00631522">
            <w:pPr>
              <w:rPr>
                <w:rFonts w:ascii="Arial" w:hAnsi="Arial" w:cs="Arial"/>
                <w:szCs w:val="24"/>
              </w:rPr>
            </w:pPr>
          </w:p>
        </w:tc>
        <w:tc>
          <w:tcPr>
            <w:tcW w:w="3456" w:type="dxa"/>
          </w:tcPr>
          <w:p w:rsidR="006D47BA" w:rsidRPr="00EA0300" w:rsidRDefault="00EA0300" w:rsidP="0028142B">
            <w:pPr>
              <w:ind w:left="288" w:hanging="252"/>
              <w:rPr>
                <w:rFonts w:ascii="Arial" w:hAnsi="Arial" w:cs="Arial"/>
                <w:szCs w:val="24"/>
              </w:rPr>
            </w:pPr>
            <w:r>
              <w:rPr>
                <w:rFonts w:ascii="Arial" w:hAnsi="Arial" w:cs="Arial"/>
                <w:szCs w:val="24"/>
              </w:rPr>
              <w:t xml:space="preserve">c. </w:t>
            </w:r>
            <w:r w:rsidR="006D47BA" w:rsidRPr="00EA0300">
              <w:rPr>
                <w:rFonts w:ascii="Arial" w:hAnsi="Arial" w:cs="Arial"/>
                <w:szCs w:val="24"/>
              </w:rPr>
              <w:t>The SEN information report is published on the website, updated annually and made i</w:t>
            </w:r>
            <w:r w:rsidR="00B44771">
              <w:rPr>
                <w:rFonts w:ascii="Arial" w:hAnsi="Arial" w:cs="Arial"/>
                <w:szCs w:val="24"/>
              </w:rPr>
              <w:t>ncreasingly accessible to children and young people</w:t>
            </w:r>
            <w:r w:rsidR="006D47BA" w:rsidRPr="00EA0300">
              <w:rPr>
                <w:rFonts w:ascii="Arial" w:hAnsi="Arial" w:cs="Arial"/>
                <w:szCs w:val="24"/>
              </w:rPr>
              <w:t xml:space="preserve"> and </w:t>
            </w:r>
            <w:r w:rsidR="00B44771">
              <w:rPr>
                <w:rFonts w:ascii="Arial" w:hAnsi="Arial" w:cs="Arial"/>
                <w:szCs w:val="24"/>
              </w:rPr>
              <w:t xml:space="preserve">their </w:t>
            </w:r>
            <w:r w:rsidR="006D47BA" w:rsidRPr="00EA0300">
              <w:rPr>
                <w:rFonts w:ascii="Arial" w:hAnsi="Arial" w:cs="Arial"/>
                <w:szCs w:val="24"/>
              </w:rPr>
              <w:t xml:space="preserve">families through well-embedded co-production. </w:t>
            </w:r>
            <w:r w:rsidR="00BF6EF0">
              <w:rPr>
                <w:rFonts w:ascii="Arial" w:hAnsi="Arial" w:cs="Arial"/>
                <w:szCs w:val="24"/>
              </w:rPr>
              <w:t>All staff</w:t>
            </w:r>
            <w:r w:rsidR="006D47BA" w:rsidRPr="00EA0300">
              <w:rPr>
                <w:rFonts w:ascii="Arial" w:hAnsi="Arial" w:cs="Arial"/>
                <w:szCs w:val="24"/>
              </w:rPr>
              <w:t xml:space="preserve"> are knowledgeable about its content and this is reflected in consistent practices across the school.</w:t>
            </w:r>
          </w:p>
          <w:p w:rsidR="009D2CDE" w:rsidRPr="00794758" w:rsidRDefault="009D2CDE" w:rsidP="009D2CDE">
            <w:pPr>
              <w:jc w:val="right"/>
              <w:rPr>
                <w:rFonts w:ascii="Arial" w:hAnsi="Arial" w:cs="Arial"/>
                <w:szCs w:val="24"/>
              </w:rPr>
            </w:pPr>
          </w:p>
        </w:tc>
        <w:tc>
          <w:tcPr>
            <w:tcW w:w="4500" w:type="dxa"/>
          </w:tcPr>
          <w:p w:rsidR="006D47BA" w:rsidRPr="006D47BA" w:rsidRDefault="006D47BA" w:rsidP="00503D10">
            <w:pPr>
              <w:ind w:left="360" w:hanging="288"/>
              <w:rPr>
                <w:rFonts w:ascii="Arial" w:hAnsi="Arial" w:cs="Arial"/>
                <w:sz w:val="24"/>
                <w:szCs w:val="24"/>
              </w:rPr>
            </w:pPr>
          </w:p>
        </w:tc>
      </w:tr>
      <w:tr w:rsidR="009D2CDE" w:rsidRPr="00A03B9C" w:rsidTr="00794758">
        <w:tc>
          <w:tcPr>
            <w:tcW w:w="14940" w:type="dxa"/>
            <w:gridSpan w:val="6"/>
          </w:tcPr>
          <w:p w:rsidR="009D2CDE" w:rsidRPr="006D47BA" w:rsidRDefault="009D2CDE" w:rsidP="00631522">
            <w:pPr>
              <w:pStyle w:val="ListParagraph"/>
              <w:autoSpaceDE w:val="0"/>
              <w:autoSpaceDN w:val="0"/>
              <w:adjustRightInd w:val="0"/>
              <w:ind w:left="0"/>
              <w:rPr>
                <w:rFonts w:ascii="Arial" w:hAnsi="Arial" w:cs="Arial"/>
                <w:sz w:val="24"/>
                <w:szCs w:val="24"/>
              </w:rPr>
            </w:pPr>
            <w:r>
              <w:rPr>
                <w:rFonts w:ascii="Arial" w:hAnsi="Arial" w:cs="Arial"/>
                <w:sz w:val="24"/>
                <w:szCs w:val="24"/>
              </w:rPr>
              <w:t>Notes</w:t>
            </w:r>
          </w:p>
          <w:p w:rsidR="009D2CDE" w:rsidRPr="00A03B9C" w:rsidRDefault="009D2CDE" w:rsidP="00631522">
            <w:pPr>
              <w:pStyle w:val="ListParagraph"/>
              <w:autoSpaceDE w:val="0"/>
              <w:autoSpaceDN w:val="0"/>
              <w:adjustRightInd w:val="0"/>
              <w:ind w:left="1080"/>
              <w:rPr>
                <w:rFonts w:ascii="Arial" w:hAnsi="Arial" w:cs="Arial"/>
                <w:color w:val="000000"/>
                <w:sz w:val="24"/>
                <w:szCs w:val="24"/>
              </w:rPr>
            </w:pPr>
          </w:p>
        </w:tc>
      </w:tr>
      <w:tr w:rsidR="009D2CDE" w:rsidRPr="00A03B9C" w:rsidTr="00794758">
        <w:tc>
          <w:tcPr>
            <w:tcW w:w="14940" w:type="dxa"/>
            <w:gridSpan w:val="6"/>
          </w:tcPr>
          <w:p w:rsidR="009D2CDE" w:rsidRDefault="009D2CDE" w:rsidP="00631522">
            <w:pPr>
              <w:pStyle w:val="ListParagraph"/>
              <w:autoSpaceDE w:val="0"/>
              <w:autoSpaceDN w:val="0"/>
              <w:adjustRightInd w:val="0"/>
              <w:ind w:left="0"/>
              <w:rPr>
                <w:rFonts w:ascii="Arial" w:hAnsi="Arial" w:cs="Arial"/>
                <w:sz w:val="24"/>
                <w:szCs w:val="24"/>
              </w:rPr>
            </w:pPr>
            <w:r>
              <w:rPr>
                <w:rFonts w:ascii="Arial" w:hAnsi="Arial" w:cs="Arial"/>
                <w:sz w:val="24"/>
                <w:szCs w:val="24"/>
              </w:rPr>
              <w:t>Actions</w:t>
            </w:r>
          </w:p>
          <w:p w:rsidR="009D2CDE" w:rsidRPr="007E1EF4" w:rsidRDefault="007E1EF4" w:rsidP="007E1EF4">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 </w:t>
            </w:r>
          </w:p>
        </w:tc>
      </w:tr>
    </w:tbl>
    <w:p w:rsidR="00650C59" w:rsidRDefault="00650C59" w:rsidP="00A05F14"/>
    <w:p w:rsidR="005573D5" w:rsidRDefault="005573D5" w:rsidP="00A05F14"/>
    <w:p w:rsidR="005573D5" w:rsidRDefault="005573D5" w:rsidP="00A05F14"/>
    <w:p w:rsidR="005573D5" w:rsidRDefault="005573D5" w:rsidP="00A05F14"/>
    <w:p w:rsidR="005573D5" w:rsidRDefault="005573D5" w:rsidP="00A05F14"/>
    <w:p w:rsidR="00816776" w:rsidRDefault="00816776" w:rsidP="00A05F14"/>
    <w:p w:rsidR="00816776" w:rsidRDefault="00816776" w:rsidP="00A05F14"/>
    <w:p w:rsidR="005573D5" w:rsidRDefault="005573D5" w:rsidP="00A05F14"/>
    <w:p w:rsidR="00816776" w:rsidRDefault="00816776" w:rsidP="00A05F14"/>
    <w:p w:rsidR="009D2CDE" w:rsidRPr="00B80897" w:rsidRDefault="00B80897" w:rsidP="00A05F14">
      <w:pPr>
        <w:rPr>
          <w:b/>
          <w:sz w:val="36"/>
          <w:szCs w:val="36"/>
        </w:rPr>
      </w:pPr>
      <w:r w:rsidRPr="00B80897">
        <w:rPr>
          <w:b/>
          <w:sz w:val="36"/>
          <w:szCs w:val="36"/>
        </w:rPr>
        <w:lastRenderedPageBreak/>
        <w:t>Action Plan</w:t>
      </w:r>
    </w:p>
    <w:tbl>
      <w:tblPr>
        <w:tblStyle w:val="TableGrid"/>
        <w:tblW w:w="5000" w:type="pct"/>
        <w:tblLayout w:type="fixed"/>
        <w:tblLook w:val="04A0" w:firstRow="1" w:lastRow="0" w:firstColumn="1" w:lastColumn="0" w:noHBand="0" w:noVBand="1"/>
      </w:tblPr>
      <w:tblGrid>
        <w:gridCol w:w="2932"/>
        <w:gridCol w:w="3356"/>
        <w:gridCol w:w="1414"/>
        <w:gridCol w:w="1587"/>
        <w:gridCol w:w="3353"/>
        <w:gridCol w:w="1306"/>
      </w:tblGrid>
      <w:tr w:rsidR="009D2CDE" w:rsidTr="00631522">
        <w:trPr>
          <w:cantSplit/>
        </w:trPr>
        <w:tc>
          <w:tcPr>
            <w:tcW w:w="1051" w:type="pct"/>
          </w:tcPr>
          <w:p w:rsidR="009D2CDE" w:rsidRPr="009D2CDE" w:rsidRDefault="009D2CDE" w:rsidP="00631522">
            <w:pPr>
              <w:rPr>
                <w:rFonts w:cstheme="minorHAnsi"/>
                <w:b/>
                <w:color w:val="ED7D31"/>
              </w:rPr>
            </w:pPr>
            <w:r w:rsidRPr="009D2CDE">
              <w:rPr>
                <w:rFonts w:cstheme="minorHAnsi"/>
                <w:b/>
                <w:color w:val="ED7D31"/>
              </w:rPr>
              <w:t xml:space="preserve">Target - the overarching aim: (What do we want to achieve?) </w:t>
            </w:r>
          </w:p>
        </w:tc>
        <w:tc>
          <w:tcPr>
            <w:tcW w:w="1203" w:type="pct"/>
          </w:tcPr>
          <w:p w:rsidR="009D2CDE" w:rsidRPr="009D2CDE" w:rsidRDefault="009D2CDE" w:rsidP="00631522">
            <w:pPr>
              <w:rPr>
                <w:rFonts w:cstheme="minorHAnsi"/>
                <w:b/>
                <w:color w:val="ED7D31"/>
              </w:rPr>
            </w:pPr>
            <w:r w:rsidRPr="009D2CDE">
              <w:rPr>
                <w:rFonts w:cstheme="minorHAnsi"/>
                <w:b/>
                <w:color w:val="ED7D31"/>
              </w:rPr>
              <w:t xml:space="preserve">Actions:  </w:t>
            </w:r>
          </w:p>
          <w:p w:rsidR="009D2CDE" w:rsidRPr="009D2CDE" w:rsidRDefault="009D2CDE" w:rsidP="00631522">
            <w:pPr>
              <w:rPr>
                <w:rFonts w:cstheme="minorHAnsi"/>
                <w:b/>
                <w:color w:val="ED7D31"/>
              </w:rPr>
            </w:pPr>
            <w:r w:rsidRPr="009D2CDE">
              <w:rPr>
                <w:rFonts w:cstheme="minorHAnsi"/>
                <w:b/>
                <w:color w:val="ED7D31"/>
              </w:rPr>
              <w:t>(What actions need to be taken to achieve the overarching aim?)</w:t>
            </w:r>
          </w:p>
        </w:tc>
        <w:tc>
          <w:tcPr>
            <w:tcW w:w="507" w:type="pct"/>
          </w:tcPr>
          <w:p w:rsidR="009D2CDE" w:rsidRPr="009D2CDE" w:rsidRDefault="009D2CDE" w:rsidP="00631522">
            <w:pPr>
              <w:rPr>
                <w:rFonts w:cstheme="minorHAnsi"/>
                <w:b/>
                <w:color w:val="ED7D31"/>
              </w:rPr>
            </w:pPr>
            <w:r w:rsidRPr="009D2CDE">
              <w:rPr>
                <w:rFonts w:cstheme="minorHAnsi"/>
                <w:b/>
                <w:color w:val="ED7D31"/>
              </w:rPr>
              <w:t>Person/s responsible:</w:t>
            </w:r>
          </w:p>
        </w:tc>
        <w:tc>
          <w:tcPr>
            <w:tcW w:w="569" w:type="pct"/>
          </w:tcPr>
          <w:p w:rsidR="009D2CDE" w:rsidRPr="009D2CDE" w:rsidRDefault="009D2CDE" w:rsidP="00631522">
            <w:pPr>
              <w:ind w:left="1"/>
              <w:rPr>
                <w:rFonts w:cstheme="minorHAnsi"/>
                <w:b/>
                <w:color w:val="ED7D31"/>
                <w:sz w:val="28"/>
                <w:szCs w:val="28"/>
              </w:rPr>
            </w:pPr>
            <w:r w:rsidRPr="009D2CDE">
              <w:rPr>
                <w:rFonts w:cstheme="minorHAnsi"/>
                <w:b/>
                <w:color w:val="ED7D31"/>
              </w:rPr>
              <w:t>Resources required: (Time, cost, materials, etc.)</w:t>
            </w:r>
          </w:p>
        </w:tc>
        <w:tc>
          <w:tcPr>
            <w:tcW w:w="1202" w:type="pct"/>
          </w:tcPr>
          <w:p w:rsidR="009D2CDE" w:rsidRPr="009D2CDE" w:rsidRDefault="009D2CDE" w:rsidP="00631522">
            <w:pPr>
              <w:rPr>
                <w:rFonts w:cstheme="minorHAnsi"/>
                <w:b/>
                <w:color w:val="ED7D31"/>
              </w:rPr>
            </w:pPr>
            <w:r w:rsidRPr="009D2CDE">
              <w:rPr>
                <w:rFonts w:cstheme="minorHAnsi"/>
                <w:b/>
                <w:color w:val="ED7D31"/>
              </w:rPr>
              <w:t>Evaluation - evidence of success and impact:</w:t>
            </w:r>
          </w:p>
        </w:tc>
        <w:tc>
          <w:tcPr>
            <w:tcW w:w="468" w:type="pct"/>
          </w:tcPr>
          <w:p w:rsidR="009D2CDE" w:rsidRPr="009D2CDE" w:rsidRDefault="009D2CDE" w:rsidP="00631522">
            <w:pPr>
              <w:rPr>
                <w:rFonts w:cstheme="minorHAnsi"/>
                <w:b/>
                <w:color w:val="ED7D31"/>
              </w:rPr>
            </w:pPr>
            <w:r w:rsidRPr="009D2CDE">
              <w:rPr>
                <w:rFonts w:cstheme="minorHAnsi"/>
                <w:b/>
                <w:color w:val="ED7D31"/>
              </w:rPr>
              <w:t>Date completed:</w:t>
            </w:r>
          </w:p>
        </w:tc>
      </w:tr>
      <w:tr w:rsidR="009D2CDE" w:rsidTr="00631522">
        <w:trPr>
          <w:cantSplit/>
          <w:trHeight w:val="1134"/>
        </w:trPr>
        <w:sdt>
          <w:sdtPr>
            <w:rPr>
              <w:rFonts w:cstheme="minorHAnsi"/>
              <w:color w:val="333399"/>
            </w:rPr>
            <w:id w:val="-730471195"/>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1482689625"/>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139656092"/>
            <w:showingPlcHdr/>
            <w:text/>
          </w:sdtPr>
          <w:sdtEndPr/>
          <w:sdtContent>
            <w:tc>
              <w:tcPr>
                <w:tcW w:w="507" w:type="pct"/>
              </w:tcPr>
              <w:p w:rsidR="009D2CDE" w:rsidRPr="007524F9" w:rsidRDefault="009D2CDE" w:rsidP="00631522">
                <w:pPr>
                  <w:rPr>
                    <w:rFonts w:cstheme="minorHAnsi"/>
                    <w:color w:val="333399"/>
                  </w:rPr>
                </w:pPr>
                <w:r w:rsidRPr="001D1709">
                  <w:rPr>
                    <w:rStyle w:val="PlaceholderText"/>
                  </w:rPr>
                  <w:t>Click here to enter text.</w:t>
                </w:r>
              </w:p>
            </w:tc>
          </w:sdtContent>
        </w:sdt>
        <w:sdt>
          <w:sdtPr>
            <w:rPr>
              <w:rFonts w:cstheme="minorHAnsi"/>
              <w:color w:val="333399"/>
            </w:rPr>
            <w:id w:val="-1734922203"/>
            <w:showingPlcHdr/>
            <w:text/>
          </w:sdtPr>
          <w:sdtEndPr/>
          <w:sdtContent>
            <w:tc>
              <w:tcPr>
                <w:tcW w:w="569" w:type="pct"/>
              </w:tcPr>
              <w:p w:rsidR="009D2CDE" w:rsidRDefault="009D2CDE" w:rsidP="00631522">
                <w:r w:rsidRPr="00E906A5">
                  <w:rPr>
                    <w:rStyle w:val="PlaceholderText"/>
                  </w:rPr>
                  <w:t>Click here to enter text.</w:t>
                </w:r>
              </w:p>
            </w:tc>
          </w:sdtContent>
        </w:sdt>
        <w:sdt>
          <w:sdtPr>
            <w:rPr>
              <w:rFonts w:cstheme="minorHAnsi"/>
              <w:color w:val="333399"/>
            </w:rPr>
            <w:id w:val="-204028618"/>
            <w:showingPlcHdr/>
            <w:text/>
          </w:sdtPr>
          <w:sdtEndPr/>
          <w:sdtContent>
            <w:tc>
              <w:tcPr>
                <w:tcW w:w="1202" w:type="pct"/>
              </w:tcPr>
              <w:p w:rsidR="009D2CDE" w:rsidRDefault="009D2CDE" w:rsidP="00631522">
                <w:r w:rsidRPr="00CA71C4">
                  <w:rPr>
                    <w:rStyle w:val="PlaceholderText"/>
                  </w:rPr>
                  <w:t>Click here to enter text.</w:t>
                </w:r>
              </w:p>
            </w:tc>
          </w:sdtContent>
        </w:sdt>
        <w:sdt>
          <w:sdtPr>
            <w:rPr>
              <w:rFonts w:cstheme="minorHAnsi"/>
              <w:color w:val="333399"/>
            </w:rPr>
            <w:id w:val="1140380224"/>
            <w:showingPlcHdr/>
            <w:text/>
          </w:sdtPr>
          <w:sdtEndPr/>
          <w:sdtContent>
            <w:tc>
              <w:tcPr>
                <w:tcW w:w="468" w:type="pct"/>
              </w:tcPr>
              <w:p w:rsidR="009D2CDE" w:rsidRDefault="009D2CDE" w:rsidP="00631522">
                <w:r w:rsidRPr="00FB268B">
                  <w:rPr>
                    <w:rStyle w:val="PlaceholderText"/>
                  </w:rPr>
                  <w:t>Click here to enter text.</w:t>
                </w:r>
              </w:p>
            </w:tc>
          </w:sdtContent>
        </w:sdt>
      </w:tr>
      <w:tr w:rsidR="009D2CDE" w:rsidTr="00631522">
        <w:trPr>
          <w:cantSplit/>
          <w:trHeight w:val="1134"/>
        </w:trPr>
        <w:sdt>
          <w:sdtPr>
            <w:rPr>
              <w:rFonts w:cstheme="minorHAnsi"/>
              <w:color w:val="333399"/>
            </w:rPr>
            <w:id w:val="1521510791"/>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1083990866"/>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1162164786"/>
            <w:showingPlcHdr/>
            <w:text/>
          </w:sdtPr>
          <w:sdtEndPr/>
          <w:sdtContent>
            <w:tc>
              <w:tcPr>
                <w:tcW w:w="507" w:type="pct"/>
              </w:tcPr>
              <w:p w:rsidR="009D2CDE" w:rsidRDefault="009D2CDE" w:rsidP="00631522">
                <w:r w:rsidRPr="00065306">
                  <w:rPr>
                    <w:rStyle w:val="PlaceholderText"/>
                  </w:rPr>
                  <w:t>Click here to enter text.</w:t>
                </w:r>
              </w:p>
            </w:tc>
          </w:sdtContent>
        </w:sdt>
        <w:sdt>
          <w:sdtPr>
            <w:rPr>
              <w:rFonts w:cstheme="minorHAnsi"/>
              <w:color w:val="333399"/>
            </w:rPr>
            <w:id w:val="1351137441"/>
            <w:showingPlcHdr/>
            <w:text/>
          </w:sdtPr>
          <w:sdtEndPr/>
          <w:sdtContent>
            <w:tc>
              <w:tcPr>
                <w:tcW w:w="569" w:type="pct"/>
              </w:tcPr>
              <w:p w:rsidR="009D2CDE" w:rsidRDefault="009D2CDE" w:rsidP="00631522">
                <w:r w:rsidRPr="00E906A5">
                  <w:rPr>
                    <w:rStyle w:val="PlaceholderText"/>
                  </w:rPr>
                  <w:t>Click here to enter text.</w:t>
                </w:r>
              </w:p>
            </w:tc>
          </w:sdtContent>
        </w:sdt>
        <w:sdt>
          <w:sdtPr>
            <w:rPr>
              <w:rFonts w:cstheme="minorHAnsi"/>
              <w:color w:val="333399"/>
            </w:rPr>
            <w:id w:val="528678083"/>
            <w:showingPlcHdr/>
            <w:text/>
          </w:sdtPr>
          <w:sdtEndPr/>
          <w:sdtContent>
            <w:tc>
              <w:tcPr>
                <w:tcW w:w="1202" w:type="pct"/>
              </w:tcPr>
              <w:p w:rsidR="009D2CDE" w:rsidRDefault="009D2CDE" w:rsidP="00631522">
                <w:r w:rsidRPr="00CA71C4">
                  <w:rPr>
                    <w:rStyle w:val="PlaceholderText"/>
                  </w:rPr>
                  <w:t>Click here to enter text.</w:t>
                </w:r>
              </w:p>
            </w:tc>
          </w:sdtContent>
        </w:sdt>
        <w:sdt>
          <w:sdtPr>
            <w:rPr>
              <w:rFonts w:cstheme="minorHAnsi"/>
              <w:color w:val="333399"/>
            </w:rPr>
            <w:id w:val="-859658013"/>
            <w:showingPlcHdr/>
            <w:text/>
          </w:sdtPr>
          <w:sdtEndPr/>
          <w:sdtContent>
            <w:tc>
              <w:tcPr>
                <w:tcW w:w="468" w:type="pct"/>
              </w:tcPr>
              <w:p w:rsidR="009D2CDE" w:rsidRDefault="009D2CDE" w:rsidP="00631522">
                <w:r w:rsidRPr="00FB268B">
                  <w:rPr>
                    <w:rStyle w:val="PlaceholderText"/>
                  </w:rPr>
                  <w:t>Click here to enter text.</w:t>
                </w:r>
              </w:p>
            </w:tc>
          </w:sdtContent>
        </w:sdt>
      </w:tr>
      <w:tr w:rsidR="009D2CDE" w:rsidTr="00631522">
        <w:trPr>
          <w:cantSplit/>
          <w:trHeight w:val="1134"/>
        </w:trPr>
        <w:sdt>
          <w:sdtPr>
            <w:rPr>
              <w:rFonts w:cstheme="minorHAnsi"/>
              <w:color w:val="333399"/>
            </w:rPr>
            <w:id w:val="-865901802"/>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965730735"/>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1336152649"/>
            <w:showingPlcHdr/>
            <w:text/>
          </w:sdtPr>
          <w:sdtEndPr/>
          <w:sdtContent>
            <w:tc>
              <w:tcPr>
                <w:tcW w:w="507" w:type="pct"/>
              </w:tcPr>
              <w:p w:rsidR="009D2CDE" w:rsidRDefault="009D2CDE" w:rsidP="00631522">
                <w:r w:rsidRPr="00065306">
                  <w:rPr>
                    <w:rStyle w:val="PlaceholderText"/>
                  </w:rPr>
                  <w:t>Click here to enter text.</w:t>
                </w:r>
              </w:p>
            </w:tc>
          </w:sdtContent>
        </w:sdt>
        <w:sdt>
          <w:sdtPr>
            <w:rPr>
              <w:rFonts w:cstheme="minorHAnsi"/>
              <w:color w:val="333399"/>
            </w:rPr>
            <w:id w:val="1422220497"/>
            <w:showingPlcHdr/>
            <w:text/>
          </w:sdtPr>
          <w:sdtEndPr/>
          <w:sdtContent>
            <w:tc>
              <w:tcPr>
                <w:tcW w:w="569" w:type="pct"/>
              </w:tcPr>
              <w:p w:rsidR="009D2CDE" w:rsidRDefault="009D2CDE" w:rsidP="00631522">
                <w:r w:rsidRPr="00E906A5">
                  <w:rPr>
                    <w:rStyle w:val="PlaceholderText"/>
                  </w:rPr>
                  <w:t>Click here to enter text.</w:t>
                </w:r>
              </w:p>
            </w:tc>
          </w:sdtContent>
        </w:sdt>
        <w:sdt>
          <w:sdtPr>
            <w:rPr>
              <w:rFonts w:cstheme="minorHAnsi"/>
              <w:color w:val="333399"/>
            </w:rPr>
            <w:id w:val="1810442745"/>
            <w:showingPlcHdr/>
            <w:text/>
          </w:sdtPr>
          <w:sdtEndPr/>
          <w:sdtContent>
            <w:tc>
              <w:tcPr>
                <w:tcW w:w="1202" w:type="pct"/>
              </w:tcPr>
              <w:p w:rsidR="009D2CDE" w:rsidRDefault="009D2CDE" w:rsidP="00631522">
                <w:r w:rsidRPr="00CA71C4">
                  <w:rPr>
                    <w:rStyle w:val="PlaceholderText"/>
                  </w:rPr>
                  <w:t>Click here to enter text.</w:t>
                </w:r>
              </w:p>
            </w:tc>
          </w:sdtContent>
        </w:sdt>
        <w:sdt>
          <w:sdtPr>
            <w:rPr>
              <w:rFonts w:cstheme="minorHAnsi"/>
              <w:color w:val="333399"/>
            </w:rPr>
            <w:id w:val="488755102"/>
            <w:showingPlcHdr/>
            <w:text/>
          </w:sdtPr>
          <w:sdtEndPr/>
          <w:sdtContent>
            <w:tc>
              <w:tcPr>
                <w:tcW w:w="468" w:type="pct"/>
              </w:tcPr>
              <w:p w:rsidR="009D2CDE" w:rsidRDefault="009D2CDE" w:rsidP="00631522">
                <w:r w:rsidRPr="00FB268B">
                  <w:rPr>
                    <w:rStyle w:val="PlaceholderText"/>
                  </w:rPr>
                  <w:t>Click here to enter text.</w:t>
                </w:r>
              </w:p>
            </w:tc>
          </w:sdtContent>
        </w:sdt>
      </w:tr>
      <w:tr w:rsidR="009D2CDE" w:rsidTr="00631522">
        <w:trPr>
          <w:cantSplit/>
          <w:trHeight w:val="1134"/>
        </w:trPr>
        <w:sdt>
          <w:sdtPr>
            <w:rPr>
              <w:rFonts w:cstheme="minorHAnsi"/>
              <w:color w:val="333399"/>
            </w:rPr>
            <w:id w:val="2074461217"/>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102580875"/>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1732123290"/>
            <w:showingPlcHdr/>
            <w:text/>
          </w:sdtPr>
          <w:sdtEndPr/>
          <w:sdtContent>
            <w:tc>
              <w:tcPr>
                <w:tcW w:w="507" w:type="pct"/>
              </w:tcPr>
              <w:p w:rsidR="009D2CDE" w:rsidRDefault="009D2CDE" w:rsidP="00631522">
                <w:r w:rsidRPr="00065306">
                  <w:rPr>
                    <w:rStyle w:val="PlaceholderText"/>
                  </w:rPr>
                  <w:t>Click here to enter text.</w:t>
                </w:r>
              </w:p>
            </w:tc>
          </w:sdtContent>
        </w:sdt>
        <w:sdt>
          <w:sdtPr>
            <w:rPr>
              <w:rFonts w:cstheme="minorHAnsi"/>
              <w:color w:val="333399"/>
            </w:rPr>
            <w:id w:val="1409414548"/>
            <w:showingPlcHdr/>
            <w:text/>
          </w:sdtPr>
          <w:sdtEndPr/>
          <w:sdtContent>
            <w:tc>
              <w:tcPr>
                <w:tcW w:w="569" w:type="pct"/>
              </w:tcPr>
              <w:p w:rsidR="009D2CDE" w:rsidRDefault="009D2CDE" w:rsidP="00631522">
                <w:r w:rsidRPr="00E906A5">
                  <w:rPr>
                    <w:rStyle w:val="PlaceholderText"/>
                  </w:rPr>
                  <w:t>Click here to enter text.</w:t>
                </w:r>
              </w:p>
            </w:tc>
          </w:sdtContent>
        </w:sdt>
        <w:sdt>
          <w:sdtPr>
            <w:rPr>
              <w:rFonts w:cstheme="minorHAnsi"/>
              <w:color w:val="333399"/>
            </w:rPr>
            <w:id w:val="-1005582818"/>
            <w:showingPlcHdr/>
            <w:text/>
          </w:sdtPr>
          <w:sdtEndPr/>
          <w:sdtContent>
            <w:tc>
              <w:tcPr>
                <w:tcW w:w="1202" w:type="pct"/>
              </w:tcPr>
              <w:p w:rsidR="009D2CDE" w:rsidRDefault="009D2CDE" w:rsidP="00631522">
                <w:r w:rsidRPr="00CA71C4">
                  <w:rPr>
                    <w:rStyle w:val="PlaceholderText"/>
                  </w:rPr>
                  <w:t>Click here to enter text.</w:t>
                </w:r>
              </w:p>
            </w:tc>
          </w:sdtContent>
        </w:sdt>
        <w:sdt>
          <w:sdtPr>
            <w:rPr>
              <w:rFonts w:cstheme="minorHAnsi"/>
              <w:color w:val="333399"/>
            </w:rPr>
            <w:id w:val="819460276"/>
            <w:showingPlcHdr/>
            <w:text/>
          </w:sdtPr>
          <w:sdtEndPr/>
          <w:sdtContent>
            <w:tc>
              <w:tcPr>
                <w:tcW w:w="468" w:type="pct"/>
              </w:tcPr>
              <w:p w:rsidR="009D2CDE" w:rsidRDefault="009D2CDE" w:rsidP="00631522">
                <w:r w:rsidRPr="00FB268B">
                  <w:rPr>
                    <w:rStyle w:val="PlaceholderText"/>
                  </w:rPr>
                  <w:t>Click here to enter text.</w:t>
                </w:r>
              </w:p>
            </w:tc>
          </w:sdtContent>
        </w:sdt>
      </w:tr>
      <w:tr w:rsidR="009D2CDE" w:rsidTr="00631522">
        <w:trPr>
          <w:cantSplit/>
          <w:trHeight w:val="1134"/>
        </w:trPr>
        <w:sdt>
          <w:sdtPr>
            <w:rPr>
              <w:rFonts w:cstheme="minorHAnsi"/>
              <w:color w:val="333399"/>
            </w:rPr>
            <w:id w:val="631528379"/>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1106104413"/>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974873340"/>
            <w:showingPlcHdr/>
            <w:text/>
          </w:sdtPr>
          <w:sdtEndPr/>
          <w:sdtContent>
            <w:tc>
              <w:tcPr>
                <w:tcW w:w="507" w:type="pct"/>
              </w:tcPr>
              <w:p w:rsidR="009D2CDE" w:rsidRDefault="009D2CDE" w:rsidP="00631522">
                <w:r w:rsidRPr="00065306">
                  <w:rPr>
                    <w:rStyle w:val="PlaceholderText"/>
                  </w:rPr>
                  <w:t>Click here to enter text.</w:t>
                </w:r>
              </w:p>
            </w:tc>
          </w:sdtContent>
        </w:sdt>
        <w:sdt>
          <w:sdtPr>
            <w:rPr>
              <w:rFonts w:cstheme="minorHAnsi"/>
              <w:color w:val="333399"/>
            </w:rPr>
            <w:id w:val="1387910321"/>
            <w:showingPlcHdr/>
            <w:text/>
          </w:sdtPr>
          <w:sdtEndPr/>
          <w:sdtContent>
            <w:tc>
              <w:tcPr>
                <w:tcW w:w="569" w:type="pct"/>
              </w:tcPr>
              <w:p w:rsidR="009D2CDE" w:rsidRDefault="009D2CDE" w:rsidP="00631522">
                <w:r w:rsidRPr="00E906A5">
                  <w:rPr>
                    <w:rStyle w:val="PlaceholderText"/>
                  </w:rPr>
                  <w:t>Click here to enter text.</w:t>
                </w:r>
              </w:p>
            </w:tc>
          </w:sdtContent>
        </w:sdt>
        <w:tc>
          <w:tcPr>
            <w:tcW w:w="1202" w:type="pct"/>
          </w:tcPr>
          <w:p w:rsidR="009D2CDE" w:rsidRDefault="009E44F2" w:rsidP="00631522">
            <w:pPr>
              <w:tabs>
                <w:tab w:val="right" w:pos="3202"/>
              </w:tabs>
            </w:pPr>
            <w:sdt>
              <w:sdtPr>
                <w:rPr>
                  <w:rFonts w:cstheme="minorHAnsi"/>
                  <w:color w:val="333399"/>
                </w:rPr>
                <w:id w:val="2100522006"/>
                <w:showingPlcHdr/>
                <w:text/>
              </w:sdtPr>
              <w:sdtEndPr/>
              <w:sdtContent>
                <w:r w:rsidR="009D2CDE" w:rsidRPr="00CA71C4">
                  <w:rPr>
                    <w:rStyle w:val="PlaceholderText"/>
                  </w:rPr>
                  <w:t>Click here to enter text.</w:t>
                </w:r>
              </w:sdtContent>
            </w:sdt>
            <w:r w:rsidR="009D2CDE">
              <w:rPr>
                <w:rFonts w:cstheme="minorHAnsi"/>
                <w:color w:val="333399"/>
              </w:rPr>
              <w:tab/>
            </w:r>
          </w:p>
        </w:tc>
        <w:sdt>
          <w:sdtPr>
            <w:rPr>
              <w:rFonts w:cstheme="minorHAnsi"/>
              <w:color w:val="333399"/>
            </w:rPr>
            <w:id w:val="474111463"/>
            <w:showingPlcHdr/>
            <w:text/>
          </w:sdtPr>
          <w:sdtEndPr/>
          <w:sdtContent>
            <w:tc>
              <w:tcPr>
                <w:tcW w:w="468" w:type="pct"/>
              </w:tcPr>
              <w:p w:rsidR="009D2CDE" w:rsidRDefault="009D2CDE" w:rsidP="00631522">
                <w:r w:rsidRPr="00FB268B">
                  <w:rPr>
                    <w:rStyle w:val="PlaceholderText"/>
                  </w:rPr>
                  <w:t>Click here to enter text.</w:t>
                </w:r>
              </w:p>
            </w:tc>
          </w:sdtContent>
        </w:sdt>
      </w:tr>
      <w:tr w:rsidR="009D2CDE" w:rsidTr="00631522">
        <w:trPr>
          <w:cantSplit/>
          <w:trHeight w:val="1134"/>
        </w:trPr>
        <w:sdt>
          <w:sdtPr>
            <w:rPr>
              <w:rFonts w:cstheme="minorHAnsi"/>
              <w:color w:val="333399"/>
            </w:rPr>
            <w:id w:val="-1347398388"/>
            <w:showingPlcHdr/>
            <w:text/>
          </w:sdtPr>
          <w:sdtEndPr/>
          <w:sdtContent>
            <w:tc>
              <w:tcPr>
                <w:tcW w:w="1051" w:type="pct"/>
              </w:tcPr>
              <w:p w:rsidR="009D2CDE" w:rsidRDefault="009D2CDE" w:rsidP="00631522">
                <w:r w:rsidRPr="00A30C4B">
                  <w:rPr>
                    <w:rStyle w:val="PlaceholderText"/>
                  </w:rPr>
                  <w:t>Click here to enter text.</w:t>
                </w:r>
              </w:p>
            </w:tc>
          </w:sdtContent>
        </w:sdt>
        <w:sdt>
          <w:sdtPr>
            <w:rPr>
              <w:rFonts w:cstheme="minorHAnsi"/>
              <w:color w:val="333399"/>
            </w:rPr>
            <w:id w:val="335283767"/>
            <w:showingPlcHdr/>
            <w:text/>
          </w:sdtPr>
          <w:sdtEndPr/>
          <w:sdtContent>
            <w:tc>
              <w:tcPr>
                <w:tcW w:w="1203" w:type="pct"/>
              </w:tcPr>
              <w:p w:rsidR="009D2CDE" w:rsidRDefault="009D2CDE" w:rsidP="00631522">
                <w:r w:rsidRPr="00827747">
                  <w:rPr>
                    <w:rStyle w:val="PlaceholderText"/>
                  </w:rPr>
                  <w:t>Click here to enter text.</w:t>
                </w:r>
              </w:p>
            </w:tc>
          </w:sdtContent>
        </w:sdt>
        <w:sdt>
          <w:sdtPr>
            <w:rPr>
              <w:rFonts w:cstheme="minorHAnsi"/>
              <w:color w:val="333399"/>
            </w:rPr>
            <w:id w:val="-1272086690"/>
            <w:showingPlcHdr/>
            <w:text/>
          </w:sdtPr>
          <w:sdtEndPr/>
          <w:sdtContent>
            <w:tc>
              <w:tcPr>
                <w:tcW w:w="507" w:type="pct"/>
              </w:tcPr>
              <w:p w:rsidR="009D2CDE" w:rsidRDefault="009D2CDE" w:rsidP="00631522">
                <w:r w:rsidRPr="00065306">
                  <w:rPr>
                    <w:rStyle w:val="PlaceholderText"/>
                  </w:rPr>
                  <w:t>Click here to enter text.</w:t>
                </w:r>
              </w:p>
            </w:tc>
          </w:sdtContent>
        </w:sdt>
        <w:sdt>
          <w:sdtPr>
            <w:rPr>
              <w:rFonts w:cstheme="minorHAnsi"/>
              <w:color w:val="333399"/>
            </w:rPr>
            <w:id w:val="-1518232203"/>
            <w:showingPlcHdr/>
            <w:text/>
          </w:sdtPr>
          <w:sdtEndPr/>
          <w:sdtContent>
            <w:tc>
              <w:tcPr>
                <w:tcW w:w="569" w:type="pct"/>
              </w:tcPr>
              <w:p w:rsidR="009D2CDE" w:rsidRDefault="009D2CDE" w:rsidP="00631522">
                <w:r w:rsidRPr="00E906A5">
                  <w:rPr>
                    <w:rStyle w:val="PlaceholderText"/>
                  </w:rPr>
                  <w:t>Click here to enter text.</w:t>
                </w:r>
              </w:p>
            </w:tc>
          </w:sdtContent>
        </w:sdt>
        <w:tc>
          <w:tcPr>
            <w:tcW w:w="1202" w:type="pct"/>
          </w:tcPr>
          <w:p w:rsidR="009D2CDE" w:rsidRDefault="009E44F2" w:rsidP="00631522">
            <w:pPr>
              <w:tabs>
                <w:tab w:val="right" w:pos="3202"/>
              </w:tabs>
            </w:pPr>
            <w:sdt>
              <w:sdtPr>
                <w:rPr>
                  <w:rFonts w:cstheme="minorHAnsi"/>
                  <w:color w:val="333399"/>
                </w:rPr>
                <w:id w:val="-386339614"/>
                <w:showingPlcHdr/>
                <w:text/>
              </w:sdtPr>
              <w:sdtEndPr/>
              <w:sdtContent>
                <w:r w:rsidR="009D2CDE" w:rsidRPr="00CA71C4">
                  <w:rPr>
                    <w:rStyle w:val="PlaceholderText"/>
                  </w:rPr>
                  <w:t>Click here to enter text.</w:t>
                </w:r>
              </w:sdtContent>
            </w:sdt>
            <w:r w:rsidR="009D2CDE">
              <w:rPr>
                <w:rFonts w:cstheme="minorHAnsi"/>
                <w:color w:val="333399"/>
              </w:rPr>
              <w:tab/>
            </w:r>
          </w:p>
        </w:tc>
        <w:sdt>
          <w:sdtPr>
            <w:rPr>
              <w:rFonts w:cstheme="minorHAnsi"/>
              <w:color w:val="333399"/>
            </w:rPr>
            <w:id w:val="105159230"/>
            <w:showingPlcHdr/>
            <w:text/>
          </w:sdtPr>
          <w:sdtEndPr/>
          <w:sdtContent>
            <w:tc>
              <w:tcPr>
                <w:tcW w:w="468" w:type="pct"/>
              </w:tcPr>
              <w:p w:rsidR="009D2CDE" w:rsidRDefault="009D2CDE" w:rsidP="00631522">
                <w:r w:rsidRPr="00FB268B">
                  <w:rPr>
                    <w:rStyle w:val="PlaceholderText"/>
                  </w:rPr>
                  <w:t>Click here to enter text.</w:t>
                </w:r>
              </w:p>
            </w:tc>
          </w:sdtContent>
        </w:sdt>
      </w:tr>
    </w:tbl>
    <w:p w:rsidR="009D2CDE" w:rsidRDefault="009D2CDE" w:rsidP="009D2CDE">
      <w:pPr>
        <w:spacing w:after="0" w:line="240" w:lineRule="auto"/>
        <w:ind w:left="900" w:hanging="540"/>
        <w:rPr>
          <w:rFonts w:cstheme="minorHAnsi"/>
          <w:b/>
          <w:color w:val="333399"/>
        </w:rPr>
      </w:pPr>
    </w:p>
    <w:p w:rsidR="00382563" w:rsidRDefault="00382563" w:rsidP="009D2CDE">
      <w:pPr>
        <w:spacing w:after="0" w:line="240" w:lineRule="auto"/>
        <w:ind w:left="900" w:hanging="540"/>
        <w:rPr>
          <w:rFonts w:cstheme="minorHAnsi"/>
          <w:b/>
          <w:color w:val="333399"/>
        </w:rPr>
      </w:pPr>
    </w:p>
    <w:p w:rsidR="00382563" w:rsidRDefault="00382563" w:rsidP="009D2CDE">
      <w:pPr>
        <w:spacing w:after="0" w:line="240" w:lineRule="auto"/>
        <w:ind w:left="900" w:hanging="540"/>
        <w:rPr>
          <w:rFonts w:cstheme="minorHAnsi"/>
          <w:b/>
          <w:color w:val="333399"/>
        </w:rPr>
      </w:pPr>
    </w:p>
    <w:sectPr w:rsidR="00382563" w:rsidSect="00B3457F">
      <w:headerReference w:type="default" r:id="rId8"/>
      <w:footerReference w:type="default" r:id="rId9"/>
      <w:pgSz w:w="16838" w:h="11906" w:orient="landscape"/>
      <w:pgMar w:top="540" w:right="1440" w:bottom="1258" w:left="1440" w:header="283"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C" w:rsidRDefault="00FE294C" w:rsidP="009C7E5B">
      <w:pPr>
        <w:spacing w:after="0" w:line="240" w:lineRule="auto"/>
      </w:pPr>
      <w:r>
        <w:separator/>
      </w:r>
    </w:p>
  </w:endnote>
  <w:endnote w:type="continuationSeparator" w:id="0">
    <w:p w:rsidR="00FE294C" w:rsidRDefault="00FE294C" w:rsidP="009C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38066"/>
      <w:docPartObj>
        <w:docPartGallery w:val="Page Numbers (Bottom of Page)"/>
        <w:docPartUnique/>
      </w:docPartObj>
    </w:sdtPr>
    <w:sdtEndPr>
      <w:rPr>
        <w:noProof/>
      </w:rPr>
    </w:sdtEndPr>
    <w:sdtContent>
      <w:p w:rsidR="00FE294C" w:rsidRDefault="00FE294C">
        <w:pPr>
          <w:pStyle w:val="Footer"/>
          <w:jc w:val="center"/>
          <w:rPr>
            <w:noProof/>
          </w:rPr>
        </w:pPr>
        <w:r>
          <w:rPr>
            <w:noProof/>
            <w:lang w:eastAsia="en-GB"/>
          </w:rPr>
          <w:drawing>
            <wp:anchor distT="0" distB="0" distL="114300" distR="114300" simplePos="0" relativeHeight="251676672" behindDoc="0" locked="0" layoutInCell="1" allowOverlap="1" wp14:anchorId="1687F2E9" wp14:editId="787E9D66">
              <wp:simplePos x="0" y="0"/>
              <wp:positionH relativeFrom="column">
                <wp:posOffset>8230235</wp:posOffset>
              </wp:positionH>
              <wp:positionV relativeFrom="paragraph">
                <wp:posOffset>-163830</wp:posOffset>
              </wp:positionV>
              <wp:extent cx="1030605" cy="6400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640080"/>
                      </a:xfrm>
                      <a:prstGeom prst="rect">
                        <a:avLst/>
                      </a:prstGeom>
                      <a:noFill/>
                    </pic:spPr>
                  </pic:pic>
                </a:graphicData>
              </a:graphic>
              <wp14:sizeRelH relativeFrom="page">
                <wp14:pctWidth>0</wp14:pctWidth>
              </wp14:sizeRelH>
              <wp14:sizeRelV relativeFrom="page">
                <wp14:pctHeight>0</wp14:pctHeight>
              </wp14:sizeRelV>
            </wp:anchor>
          </w:drawing>
        </w:r>
        <w:r>
          <w:rPr>
            <w:i/>
            <w:noProof/>
            <w:color w:val="FF0000"/>
            <w:sz w:val="24"/>
            <w:szCs w:val="24"/>
            <w:lang w:eastAsia="en-GB"/>
          </w:rPr>
          <w:drawing>
            <wp:anchor distT="0" distB="0" distL="114300" distR="114300" simplePos="0" relativeHeight="251645952" behindDoc="0" locked="0" layoutInCell="1" allowOverlap="1" wp14:anchorId="5E622F89" wp14:editId="77C68923">
              <wp:simplePos x="0" y="0"/>
              <wp:positionH relativeFrom="column">
                <wp:posOffset>5591175</wp:posOffset>
              </wp:positionH>
              <wp:positionV relativeFrom="paragraph">
                <wp:posOffset>-154940</wp:posOffset>
              </wp:positionV>
              <wp:extent cx="1282700" cy="504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70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93415CA" wp14:editId="3E34D5CD">
              <wp:simplePos x="0" y="0"/>
              <wp:positionH relativeFrom="column">
                <wp:posOffset>-571500</wp:posOffset>
              </wp:positionH>
              <wp:positionV relativeFrom="paragraph">
                <wp:posOffset>-155575</wp:posOffset>
              </wp:positionV>
              <wp:extent cx="1884045" cy="53657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4045" cy="536575"/>
                      </a:xfrm>
                      <a:prstGeom prst="rect">
                        <a:avLst/>
                      </a:prstGeom>
                      <a:noFill/>
                    </pic:spPr>
                  </pic:pic>
                </a:graphicData>
              </a:graphic>
              <wp14:sizeRelH relativeFrom="page">
                <wp14:pctWidth>0</wp14:pctWidth>
              </wp14:sizeRelH>
              <wp14:sizeRelV relativeFrom="page">
                <wp14:pctHeight>0</wp14:pctHeight>
              </wp14:sizeRelV>
            </wp:anchor>
          </w:drawing>
        </w:r>
        <w:r>
          <w:rPr>
            <w:i/>
            <w:noProof/>
            <w:color w:val="FF0000"/>
            <w:sz w:val="24"/>
            <w:szCs w:val="24"/>
            <w:lang w:eastAsia="en-GB"/>
          </w:rPr>
          <w:drawing>
            <wp:anchor distT="0" distB="0" distL="114300" distR="114300" simplePos="0" relativeHeight="251657216" behindDoc="0" locked="0" layoutInCell="1" allowOverlap="1" wp14:anchorId="2C693A35" wp14:editId="5BEAC929">
              <wp:simplePos x="0" y="0"/>
              <wp:positionH relativeFrom="column">
                <wp:posOffset>1790700</wp:posOffset>
              </wp:positionH>
              <wp:positionV relativeFrom="paragraph">
                <wp:posOffset>-158750</wp:posOffset>
              </wp:positionV>
              <wp:extent cx="1828800" cy="5746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5746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9E44F2">
          <w:rPr>
            <w:noProof/>
          </w:rPr>
          <w:t>15</w:t>
        </w:r>
        <w:r>
          <w:rPr>
            <w:noProof/>
          </w:rPr>
          <w:fldChar w:fldCharType="end"/>
        </w:r>
        <w:r>
          <w:rPr>
            <w:noProof/>
          </w:rPr>
          <w:t xml:space="preserve"> </w:t>
        </w:r>
      </w:p>
      <w:p w:rsidR="00FE294C" w:rsidRDefault="00FE294C">
        <w:pPr>
          <w:pStyle w:val="Footer"/>
          <w:jc w:val="center"/>
        </w:pPr>
        <w:r>
          <w:rPr>
            <w:noProof/>
          </w:rPr>
          <w:t xml:space="preserve"> 24 February 2017</w:t>
        </w:r>
      </w:p>
    </w:sdtContent>
  </w:sdt>
  <w:p w:rsidR="00FE294C" w:rsidRDefault="00FE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C" w:rsidRDefault="00FE294C" w:rsidP="009C7E5B">
      <w:pPr>
        <w:spacing w:after="0" w:line="240" w:lineRule="auto"/>
      </w:pPr>
      <w:r>
        <w:separator/>
      </w:r>
    </w:p>
  </w:footnote>
  <w:footnote w:type="continuationSeparator" w:id="0">
    <w:p w:rsidR="00FE294C" w:rsidRDefault="00FE294C" w:rsidP="009C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4C" w:rsidRDefault="00FE294C">
    <w:pPr>
      <w:pStyle w:val="Header"/>
    </w:pPr>
    <w:r>
      <w:tab/>
    </w:r>
    <w:r>
      <w:tab/>
      <w:t xml:space="preserve">                              </w:t>
    </w:r>
    <w:r>
      <w:rPr>
        <w:i/>
        <w:noProof/>
        <w:color w:val="FF0000"/>
        <w:sz w:val="24"/>
        <w:szCs w:val="24"/>
        <w:lang w:eastAsia="en-GB"/>
      </w:rPr>
      <w:t xml:space="preserve">                        </w:t>
    </w:r>
    <w:r>
      <w:tab/>
    </w:r>
  </w:p>
  <w:p w:rsidR="00FE294C" w:rsidRDefault="00FE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1C2"/>
    <w:multiLevelType w:val="hybridMultilevel"/>
    <w:tmpl w:val="0C2C4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815F2"/>
    <w:multiLevelType w:val="hybridMultilevel"/>
    <w:tmpl w:val="42EE33A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82A"/>
    <w:multiLevelType w:val="hybridMultilevel"/>
    <w:tmpl w:val="E83831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4508E"/>
    <w:multiLevelType w:val="hybridMultilevel"/>
    <w:tmpl w:val="5CBE7CAC"/>
    <w:lvl w:ilvl="0" w:tplc="9E4C7A6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B5E09"/>
    <w:multiLevelType w:val="hybridMultilevel"/>
    <w:tmpl w:val="645219A0"/>
    <w:lvl w:ilvl="0" w:tplc="FC00345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23366F3"/>
    <w:multiLevelType w:val="hybridMultilevel"/>
    <w:tmpl w:val="63ECCB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14DD2"/>
    <w:multiLevelType w:val="hybridMultilevel"/>
    <w:tmpl w:val="5BB2301A"/>
    <w:lvl w:ilvl="0" w:tplc="B3CAF4DA">
      <w:start w:val="1"/>
      <w:numFmt w:val="lowerLetter"/>
      <w:lvlText w:val="%1."/>
      <w:lvlJc w:val="left"/>
      <w:pPr>
        <w:ind w:left="1080" w:hanging="360"/>
      </w:pPr>
      <w:rPr>
        <w:rFonts w:hint="default"/>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D23AF0"/>
    <w:multiLevelType w:val="hybridMultilevel"/>
    <w:tmpl w:val="06E01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A07C5"/>
    <w:multiLevelType w:val="hybridMultilevel"/>
    <w:tmpl w:val="A4FE0DE4"/>
    <w:lvl w:ilvl="0" w:tplc="8A76411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68E1260"/>
    <w:multiLevelType w:val="hybridMultilevel"/>
    <w:tmpl w:val="3B94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31848"/>
    <w:multiLevelType w:val="hybridMultilevel"/>
    <w:tmpl w:val="B016AB8E"/>
    <w:lvl w:ilvl="0" w:tplc="E086E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6687C"/>
    <w:multiLevelType w:val="hybridMultilevel"/>
    <w:tmpl w:val="B810D430"/>
    <w:lvl w:ilvl="0" w:tplc="B6FA1F5A">
      <w:start w:val="1"/>
      <w:numFmt w:val="lowerLetter"/>
      <w:lvlText w:val="%1."/>
      <w:lvlJc w:val="left"/>
      <w:pPr>
        <w:ind w:left="1080" w:hanging="360"/>
      </w:pPr>
      <w:rPr>
        <w:rFonts w:hint="default"/>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25223"/>
    <w:multiLevelType w:val="hybridMultilevel"/>
    <w:tmpl w:val="1CE4D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F4A80"/>
    <w:multiLevelType w:val="hybridMultilevel"/>
    <w:tmpl w:val="69C072F8"/>
    <w:lvl w:ilvl="0" w:tplc="D1263D6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6CA7709"/>
    <w:multiLevelType w:val="hybridMultilevel"/>
    <w:tmpl w:val="059A3018"/>
    <w:lvl w:ilvl="0" w:tplc="8CB81A40">
      <w:start w:val="1"/>
      <w:numFmt w:val="lowerLetter"/>
      <w:lvlText w:val="%1."/>
      <w:lvlJc w:val="left"/>
      <w:pPr>
        <w:ind w:left="1080" w:hanging="360"/>
      </w:pPr>
      <w:rPr>
        <w:rFonts w:hint="default"/>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C275B4"/>
    <w:multiLevelType w:val="hybridMultilevel"/>
    <w:tmpl w:val="B7DA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426F3"/>
    <w:multiLevelType w:val="hybridMultilevel"/>
    <w:tmpl w:val="D32A7B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35EBE"/>
    <w:multiLevelType w:val="hybridMultilevel"/>
    <w:tmpl w:val="7D5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40B2F"/>
    <w:multiLevelType w:val="hybridMultilevel"/>
    <w:tmpl w:val="3F3C316C"/>
    <w:lvl w:ilvl="0" w:tplc="568495C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04BB6"/>
    <w:multiLevelType w:val="hybridMultilevel"/>
    <w:tmpl w:val="F97252FC"/>
    <w:lvl w:ilvl="0" w:tplc="DE867ABC">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CF749B"/>
    <w:multiLevelType w:val="hybridMultilevel"/>
    <w:tmpl w:val="5184CB1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6688E"/>
    <w:multiLevelType w:val="hybridMultilevel"/>
    <w:tmpl w:val="D61C76E4"/>
    <w:lvl w:ilvl="0" w:tplc="27C29AA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19"/>
  </w:num>
  <w:num w:numId="5">
    <w:abstractNumId w:val="9"/>
  </w:num>
  <w:num w:numId="6">
    <w:abstractNumId w:val="2"/>
  </w:num>
  <w:num w:numId="7">
    <w:abstractNumId w:val="1"/>
  </w:num>
  <w:num w:numId="8">
    <w:abstractNumId w:val="20"/>
  </w:num>
  <w:num w:numId="9">
    <w:abstractNumId w:val="14"/>
  </w:num>
  <w:num w:numId="10">
    <w:abstractNumId w:val="11"/>
  </w:num>
  <w:num w:numId="11">
    <w:abstractNumId w:val="6"/>
  </w:num>
  <w:num w:numId="12">
    <w:abstractNumId w:val="4"/>
  </w:num>
  <w:num w:numId="13">
    <w:abstractNumId w:val="13"/>
  </w:num>
  <w:num w:numId="14">
    <w:abstractNumId w:val="8"/>
  </w:num>
  <w:num w:numId="15">
    <w:abstractNumId w:val="12"/>
  </w:num>
  <w:num w:numId="16">
    <w:abstractNumId w:val="0"/>
  </w:num>
  <w:num w:numId="17">
    <w:abstractNumId w:val="10"/>
  </w:num>
  <w:num w:numId="18">
    <w:abstractNumId w:val="5"/>
  </w:num>
  <w:num w:numId="19">
    <w:abstractNumId w:val="16"/>
  </w:num>
  <w:num w:numId="20">
    <w:abstractNumId w:val="7"/>
  </w:num>
  <w:num w:numId="21">
    <w:abstractNumId w:val="2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F"/>
    <w:rsid w:val="00012BE9"/>
    <w:rsid w:val="00020F44"/>
    <w:rsid w:val="00021372"/>
    <w:rsid w:val="000375B5"/>
    <w:rsid w:val="000776FF"/>
    <w:rsid w:val="00090C74"/>
    <w:rsid w:val="0009686B"/>
    <w:rsid w:val="000C3E4B"/>
    <w:rsid w:val="000C45D4"/>
    <w:rsid w:val="000C5A65"/>
    <w:rsid w:val="000D7975"/>
    <w:rsid w:val="000E19F2"/>
    <w:rsid w:val="000F0B2C"/>
    <w:rsid w:val="000F1528"/>
    <w:rsid w:val="00115572"/>
    <w:rsid w:val="00122840"/>
    <w:rsid w:val="001719CB"/>
    <w:rsid w:val="00184E1A"/>
    <w:rsid w:val="00192B5F"/>
    <w:rsid w:val="001B175F"/>
    <w:rsid w:val="001F4D76"/>
    <w:rsid w:val="002014DB"/>
    <w:rsid w:val="00206808"/>
    <w:rsid w:val="00216354"/>
    <w:rsid w:val="00220F48"/>
    <w:rsid w:val="00226AC4"/>
    <w:rsid w:val="00257E84"/>
    <w:rsid w:val="00264BE2"/>
    <w:rsid w:val="0028142B"/>
    <w:rsid w:val="00293329"/>
    <w:rsid w:val="002A0107"/>
    <w:rsid w:val="002A6D17"/>
    <w:rsid w:val="002A7F52"/>
    <w:rsid w:val="002B5797"/>
    <w:rsid w:val="002C1354"/>
    <w:rsid w:val="002C3AD1"/>
    <w:rsid w:val="002C5931"/>
    <w:rsid w:val="002E0988"/>
    <w:rsid w:val="002E2B51"/>
    <w:rsid w:val="002F1C1C"/>
    <w:rsid w:val="00301E2C"/>
    <w:rsid w:val="00301F7A"/>
    <w:rsid w:val="0030510C"/>
    <w:rsid w:val="00312BBD"/>
    <w:rsid w:val="00321395"/>
    <w:rsid w:val="00337F78"/>
    <w:rsid w:val="003444E0"/>
    <w:rsid w:val="00345DF7"/>
    <w:rsid w:val="00375A13"/>
    <w:rsid w:val="00382563"/>
    <w:rsid w:val="003A0AD0"/>
    <w:rsid w:val="003B0E30"/>
    <w:rsid w:val="003B1106"/>
    <w:rsid w:val="003B2017"/>
    <w:rsid w:val="003B47C0"/>
    <w:rsid w:val="003B78EE"/>
    <w:rsid w:val="003C7189"/>
    <w:rsid w:val="003F5C4C"/>
    <w:rsid w:val="003F6A32"/>
    <w:rsid w:val="00425CE2"/>
    <w:rsid w:val="00427B4F"/>
    <w:rsid w:val="00431CFD"/>
    <w:rsid w:val="004460B1"/>
    <w:rsid w:val="00466DFD"/>
    <w:rsid w:val="00481914"/>
    <w:rsid w:val="00494148"/>
    <w:rsid w:val="00497B2C"/>
    <w:rsid w:val="004A2FC2"/>
    <w:rsid w:val="004B6F11"/>
    <w:rsid w:val="004D7770"/>
    <w:rsid w:val="00500868"/>
    <w:rsid w:val="005034D9"/>
    <w:rsid w:val="00503D10"/>
    <w:rsid w:val="00513047"/>
    <w:rsid w:val="00534B9E"/>
    <w:rsid w:val="0053565A"/>
    <w:rsid w:val="005427F3"/>
    <w:rsid w:val="005573D5"/>
    <w:rsid w:val="00561147"/>
    <w:rsid w:val="0056443B"/>
    <w:rsid w:val="00565483"/>
    <w:rsid w:val="0057021B"/>
    <w:rsid w:val="005D0F21"/>
    <w:rsid w:val="005E4EF3"/>
    <w:rsid w:val="005F0FAB"/>
    <w:rsid w:val="0060160D"/>
    <w:rsid w:val="00603DA7"/>
    <w:rsid w:val="006070D0"/>
    <w:rsid w:val="00612EA8"/>
    <w:rsid w:val="006153F2"/>
    <w:rsid w:val="006160C3"/>
    <w:rsid w:val="0062018F"/>
    <w:rsid w:val="00631522"/>
    <w:rsid w:val="0063623A"/>
    <w:rsid w:val="00636B55"/>
    <w:rsid w:val="006373C7"/>
    <w:rsid w:val="00641F15"/>
    <w:rsid w:val="00650C59"/>
    <w:rsid w:val="00663963"/>
    <w:rsid w:val="0066585B"/>
    <w:rsid w:val="00670A5D"/>
    <w:rsid w:val="00671066"/>
    <w:rsid w:val="00686E4D"/>
    <w:rsid w:val="00693EFE"/>
    <w:rsid w:val="006A569A"/>
    <w:rsid w:val="006B0E14"/>
    <w:rsid w:val="006B0F13"/>
    <w:rsid w:val="006B4438"/>
    <w:rsid w:val="006C0118"/>
    <w:rsid w:val="006C782C"/>
    <w:rsid w:val="006D111C"/>
    <w:rsid w:val="006D47BA"/>
    <w:rsid w:val="006D6D38"/>
    <w:rsid w:val="006E7D57"/>
    <w:rsid w:val="00721830"/>
    <w:rsid w:val="007322D7"/>
    <w:rsid w:val="00747976"/>
    <w:rsid w:val="0075115D"/>
    <w:rsid w:val="007513E9"/>
    <w:rsid w:val="007574A7"/>
    <w:rsid w:val="00760EF6"/>
    <w:rsid w:val="007611D7"/>
    <w:rsid w:val="007922CE"/>
    <w:rsid w:val="00794758"/>
    <w:rsid w:val="007C1A52"/>
    <w:rsid w:val="007E1EF4"/>
    <w:rsid w:val="00810BBB"/>
    <w:rsid w:val="00816776"/>
    <w:rsid w:val="008327EC"/>
    <w:rsid w:val="00845757"/>
    <w:rsid w:val="008722CF"/>
    <w:rsid w:val="008823A5"/>
    <w:rsid w:val="00883430"/>
    <w:rsid w:val="0088535F"/>
    <w:rsid w:val="008935C2"/>
    <w:rsid w:val="00896574"/>
    <w:rsid w:val="008A2025"/>
    <w:rsid w:val="008A6C7A"/>
    <w:rsid w:val="008C2FF8"/>
    <w:rsid w:val="008D149B"/>
    <w:rsid w:val="008D42BE"/>
    <w:rsid w:val="008E1284"/>
    <w:rsid w:val="008F1665"/>
    <w:rsid w:val="0090042F"/>
    <w:rsid w:val="00903D82"/>
    <w:rsid w:val="00906F20"/>
    <w:rsid w:val="00915B77"/>
    <w:rsid w:val="0092498B"/>
    <w:rsid w:val="009268EF"/>
    <w:rsid w:val="00932C52"/>
    <w:rsid w:val="00950E8F"/>
    <w:rsid w:val="00951033"/>
    <w:rsid w:val="009601A6"/>
    <w:rsid w:val="00966251"/>
    <w:rsid w:val="00991D77"/>
    <w:rsid w:val="009B211A"/>
    <w:rsid w:val="009C3989"/>
    <w:rsid w:val="009C6208"/>
    <w:rsid w:val="009C7E5B"/>
    <w:rsid w:val="009D2522"/>
    <w:rsid w:val="009D2975"/>
    <w:rsid w:val="009D2CDE"/>
    <w:rsid w:val="009D2EC8"/>
    <w:rsid w:val="009D4F84"/>
    <w:rsid w:val="009E0C76"/>
    <w:rsid w:val="009E16B3"/>
    <w:rsid w:val="009E1DD2"/>
    <w:rsid w:val="009E44F2"/>
    <w:rsid w:val="009F1325"/>
    <w:rsid w:val="009F1E7C"/>
    <w:rsid w:val="009F200C"/>
    <w:rsid w:val="009F7070"/>
    <w:rsid w:val="00A03B9C"/>
    <w:rsid w:val="00A04073"/>
    <w:rsid w:val="00A05F14"/>
    <w:rsid w:val="00A163DB"/>
    <w:rsid w:val="00A20CF5"/>
    <w:rsid w:val="00A31D94"/>
    <w:rsid w:val="00A344A1"/>
    <w:rsid w:val="00A35907"/>
    <w:rsid w:val="00A4134A"/>
    <w:rsid w:val="00A4424F"/>
    <w:rsid w:val="00A52A79"/>
    <w:rsid w:val="00A660E5"/>
    <w:rsid w:val="00A840B3"/>
    <w:rsid w:val="00AA1ADE"/>
    <w:rsid w:val="00AB45E3"/>
    <w:rsid w:val="00AF09D1"/>
    <w:rsid w:val="00AF447C"/>
    <w:rsid w:val="00AF6564"/>
    <w:rsid w:val="00AF67F6"/>
    <w:rsid w:val="00B04F7F"/>
    <w:rsid w:val="00B10BEC"/>
    <w:rsid w:val="00B111C8"/>
    <w:rsid w:val="00B26F22"/>
    <w:rsid w:val="00B3179B"/>
    <w:rsid w:val="00B3457F"/>
    <w:rsid w:val="00B44771"/>
    <w:rsid w:val="00B47259"/>
    <w:rsid w:val="00B56E0D"/>
    <w:rsid w:val="00B61EA8"/>
    <w:rsid w:val="00B7261A"/>
    <w:rsid w:val="00B732BA"/>
    <w:rsid w:val="00B745C5"/>
    <w:rsid w:val="00B758CB"/>
    <w:rsid w:val="00B80897"/>
    <w:rsid w:val="00B823DF"/>
    <w:rsid w:val="00B9324B"/>
    <w:rsid w:val="00BA0AC9"/>
    <w:rsid w:val="00BA2BCE"/>
    <w:rsid w:val="00BA49E4"/>
    <w:rsid w:val="00BF03A8"/>
    <w:rsid w:val="00BF1189"/>
    <w:rsid w:val="00BF6EF0"/>
    <w:rsid w:val="00C04F71"/>
    <w:rsid w:val="00C06684"/>
    <w:rsid w:val="00C152E9"/>
    <w:rsid w:val="00C32772"/>
    <w:rsid w:val="00C449AD"/>
    <w:rsid w:val="00C524C6"/>
    <w:rsid w:val="00C53A7D"/>
    <w:rsid w:val="00C53CD6"/>
    <w:rsid w:val="00C62262"/>
    <w:rsid w:val="00C673B4"/>
    <w:rsid w:val="00C70378"/>
    <w:rsid w:val="00C728EB"/>
    <w:rsid w:val="00C779FA"/>
    <w:rsid w:val="00C938C2"/>
    <w:rsid w:val="00C96506"/>
    <w:rsid w:val="00C97DA5"/>
    <w:rsid w:val="00CA56F0"/>
    <w:rsid w:val="00CB5B66"/>
    <w:rsid w:val="00D0347E"/>
    <w:rsid w:val="00D11803"/>
    <w:rsid w:val="00D15D77"/>
    <w:rsid w:val="00D32B15"/>
    <w:rsid w:val="00D373BD"/>
    <w:rsid w:val="00D6253B"/>
    <w:rsid w:val="00D70608"/>
    <w:rsid w:val="00D86CE7"/>
    <w:rsid w:val="00D9674B"/>
    <w:rsid w:val="00DB3E97"/>
    <w:rsid w:val="00DC2238"/>
    <w:rsid w:val="00DC24D0"/>
    <w:rsid w:val="00DD542B"/>
    <w:rsid w:val="00DD5D9F"/>
    <w:rsid w:val="00E04757"/>
    <w:rsid w:val="00E175C1"/>
    <w:rsid w:val="00E32361"/>
    <w:rsid w:val="00E47792"/>
    <w:rsid w:val="00E64A0D"/>
    <w:rsid w:val="00E713A2"/>
    <w:rsid w:val="00E713B4"/>
    <w:rsid w:val="00E72933"/>
    <w:rsid w:val="00E961EF"/>
    <w:rsid w:val="00EA0300"/>
    <w:rsid w:val="00EB2BBD"/>
    <w:rsid w:val="00EB3689"/>
    <w:rsid w:val="00EC4302"/>
    <w:rsid w:val="00ED396B"/>
    <w:rsid w:val="00EE1D1D"/>
    <w:rsid w:val="00EF1EBD"/>
    <w:rsid w:val="00EF5628"/>
    <w:rsid w:val="00EF6066"/>
    <w:rsid w:val="00EF736C"/>
    <w:rsid w:val="00F1170D"/>
    <w:rsid w:val="00F120BF"/>
    <w:rsid w:val="00F21376"/>
    <w:rsid w:val="00F35F1F"/>
    <w:rsid w:val="00F40AA0"/>
    <w:rsid w:val="00F503F5"/>
    <w:rsid w:val="00F55889"/>
    <w:rsid w:val="00F6660D"/>
    <w:rsid w:val="00F6709E"/>
    <w:rsid w:val="00F84958"/>
    <w:rsid w:val="00FA004A"/>
    <w:rsid w:val="00FA10E9"/>
    <w:rsid w:val="00FA47A9"/>
    <w:rsid w:val="00FA6E6C"/>
    <w:rsid w:val="00FA795E"/>
    <w:rsid w:val="00FC37A0"/>
    <w:rsid w:val="00FE1228"/>
    <w:rsid w:val="00FE294C"/>
    <w:rsid w:val="00FF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C7FDAF-572F-4C11-B112-84AECF45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CE7"/>
    <w:pPr>
      <w:ind w:left="720"/>
      <w:contextualSpacing/>
    </w:pPr>
  </w:style>
  <w:style w:type="paragraph" w:customStyle="1" w:styleId="Default">
    <w:name w:val="Default"/>
    <w:rsid w:val="00747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5B"/>
  </w:style>
  <w:style w:type="paragraph" w:styleId="Footer">
    <w:name w:val="footer"/>
    <w:basedOn w:val="Normal"/>
    <w:link w:val="FooterChar"/>
    <w:uiPriority w:val="99"/>
    <w:unhideWhenUsed/>
    <w:rsid w:val="009C7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5B"/>
  </w:style>
  <w:style w:type="paragraph" w:styleId="BalloonText">
    <w:name w:val="Balloon Text"/>
    <w:basedOn w:val="Normal"/>
    <w:link w:val="BalloonTextChar"/>
    <w:uiPriority w:val="99"/>
    <w:semiHidden/>
    <w:unhideWhenUsed/>
    <w:rsid w:val="003F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2"/>
    <w:rPr>
      <w:rFonts w:ascii="Tahoma" w:hAnsi="Tahoma" w:cs="Tahoma"/>
      <w:sz w:val="16"/>
      <w:szCs w:val="16"/>
    </w:rPr>
  </w:style>
  <w:style w:type="character" w:styleId="PlaceholderText">
    <w:name w:val="Placeholder Text"/>
    <w:basedOn w:val="DefaultParagraphFont"/>
    <w:uiPriority w:val="99"/>
    <w:semiHidden/>
    <w:rsid w:val="009D2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8ED5431-E832-4B64-BDC6-27719FF8D7A6}"/>
      </w:docPartPr>
      <w:docPartBody>
        <w:p w:rsidR="00C575B8" w:rsidRDefault="00C575B8">
          <w:r w:rsidRPr="000537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B8"/>
    <w:rsid w:val="00777632"/>
    <w:rsid w:val="00787CAF"/>
    <w:rsid w:val="007D028C"/>
    <w:rsid w:val="00947416"/>
    <w:rsid w:val="00A35625"/>
    <w:rsid w:val="00C575B8"/>
    <w:rsid w:val="00C900C0"/>
    <w:rsid w:val="00CB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5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204E-48E0-4FB9-832F-173CCEBB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Hazell</dc:creator>
  <cp:lastModifiedBy>Louise Barrell</cp:lastModifiedBy>
  <cp:revision>3</cp:revision>
  <cp:lastPrinted>2017-02-24T10:14:00Z</cp:lastPrinted>
  <dcterms:created xsi:type="dcterms:W3CDTF">2017-02-24T11:24:00Z</dcterms:created>
  <dcterms:modified xsi:type="dcterms:W3CDTF">2017-02-24T11:26:00Z</dcterms:modified>
</cp:coreProperties>
</file>